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AC" w:rsidRDefault="001221F6" w:rsidP="00EF2CEB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Theme="majorHAnsi" w:hAnsiTheme="majorHAnsi" w:cstheme="majorHAnsi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15pt;margin-top:-6.65pt;width:123.2pt;height:56.5pt;z-index:251664384;mso-position-horizontal-relative:margin;mso-position-vertical-relative:margin">
            <v:imagedata r:id="rId7" o:title="Alpenverein_Logo_4c_pos" cropleft="6255f"/>
            <w10:wrap type="square" anchorx="margin" anchory="margin"/>
          </v:shape>
        </w:pict>
      </w:r>
      <w:r w:rsidR="007E3606" w:rsidRPr="0046640F">
        <w:rPr>
          <w:rFonts w:asciiTheme="majorHAnsi" w:hAnsiTheme="majorHAnsi" w:cstheme="majorHAnsi"/>
          <w:noProof/>
          <w:sz w:val="16"/>
          <w:szCs w:val="1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3310255</wp:posOffset>
            </wp:positionH>
            <wp:positionV relativeFrom="margin">
              <wp:posOffset>-63236</wp:posOffset>
            </wp:positionV>
            <wp:extent cx="1031875" cy="692150"/>
            <wp:effectExtent l="19050" t="19050" r="15875" b="1270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3430" r="2696" b="3088"/>
                    <a:stretch/>
                  </pic:blipFill>
                  <pic:spPr bwMode="auto">
                    <a:xfrm>
                      <a:off x="0" y="0"/>
                      <a:ext cx="1031875" cy="692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3606" w:rsidRPr="0046640F">
        <w:rPr>
          <w:rFonts w:asciiTheme="majorHAnsi" w:eastAsia="Times New Roman" w:hAnsiTheme="majorHAnsi" w:cstheme="majorHAnsi"/>
          <w:bCs/>
          <w:noProof/>
          <w:sz w:val="16"/>
          <w:szCs w:val="1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2574925</wp:posOffset>
            </wp:positionH>
            <wp:positionV relativeFrom="margin">
              <wp:posOffset>-101971</wp:posOffset>
            </wp:positionV>
            <wp:extent cx="586105" cy="753745"/>
            <wp:effectExtent l="0" t="0" r="4445" b="82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606" w:rsidRPr="0046640F">
        <w:rPr>
          <w:rFonts w:asciiTheme="majorHAnsi" w:hAnsiTheme="majorHAnsi" w:cstheme="majorHAnsi"/>
          <w:b/>
          <w:bCs/>
          <w:noProof/>
          <w:sz w:val="16"/>
          <w:szCs w:val="1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-198755</wp:posOffset>
            </wp:positionH>
            <wp:positionV relativeFrom="margin">
              <wp:posOffset>-77206</wp:posOffset>
            </wp:positionV>
            <wp:extent cx="2627630" cy="713105"/>
            <wp:effectExtent l="19050" t="19050" r="20320" b="1079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1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62E" w:rsidRDefault="005A762E" w:rsidP="00EF2CEB">
      <w:pPr>
        <w:rPr>
          <w:noProof/>
          <w:lang w:eastAsia="de-DE"/>
        </w:rPr>
      </w:pPr>
    </w:p>
    <w:p w:rsidR="007E3606" w:rsidRDefault="007E3606" w:rsidP="00EF2CEB">
      <w:pPr>
        <w:rPr>
          <w:noProof/>
          <w:lang w:eastAsia="de-DE"/>
        </w:rPr>
      </w:pPr>
    </w:p>
    <w:p w:rsidR="00EF2CEB" w:rsidRPr="0046640F" w:rsidRDefault="00EF2CEB" w:rsidP="0046640F">
      <w:pPr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46640F">
        <w:rPr>
          <w:rFonts w:asciiTheme="majorHAnsi" w:hAnsiTheme="majorHAnsi" w:cstheme="majorHAnsi"/>
          <w:b/>
          <w:sz w:val="16"/>
          <w:szCs w:val="16"/>
        </w:rPr>
        <w:t>Presseaussendung</w:t>
      </w:r>
    </w:p>
    <w:p w:rsidR="00EF2CEB" w:rsidRPr="0046640F" w:rsidRDefault="00212A25" w:rsidP="0046640F">
      <w:pPr>
        <w:jc w:val="both"/>
        <w:rPr>
          <w:rFonts w:asciiTheme="majorHAnsi" w:hAnsiTheme="majorHAnsi" w:cstheme="majorHAnsi"/>
          <w:sz w:val="16"/>
          <w:szCs w:val="16"/>
        </w:rPr>
      </w:pPr>
      <w:r w:rsidRPr="0046640F">
        <w:rPr>
          <w:rFonts w:asciiTheme="majorHAnsi" w:hAnsiTheme="majorHAnsi" w:cstheme="majorHAnsi"/>
          <w:sz w:val="16"/>
          <w:szCs w:val="16"/>
        </w:rPr>
        <w:t>Klagenfurt</w:t>
      </w:r>
      <w:r w:rsidR="00EF2CEB" w:rsidRPr="0046640F">
        <w:rPr>
          <w:rFonts w:asciiTheme="majorHAnsi" w:hAnsiTheme="majorHAnsi" w:cstheme="majorHAnsi"/>
          <w:sz w:val="16"/>
          <w:szCs w:val="16"/>
        </w:rPr>
        <w:t xml:space="preserve">, </w:t>
      </w:r>
      <w:r w:rsidRPr="0046640F">
        <w:rPr>
          <w:rFonts w:asciiTheme="majorHAnsi" w:hAnsiTheme="majorHAnsi" w:cstheme="majorHAnsi"/>
          <w:sz w:val="16"/>
          <w:szCs w:val="16"/>
        </w:rPr>
        <w:t>19</w:t>
      </w:r>
      <w:r w:rsidR="00EF2CEB" w:rsidRPr="0046640F">
        <w:rPr>
          <w:rFonts w:asciiTheme="majorHAnsi" w:hAnsiTheme="majorHAnsi" w:cstheme="majorHAnsi"/>
          <w:sz w:val="16"/>
          <w:szCs w:val="16"/>
        </w:rPr>
        <w:t>.0</w:t>
      </w:r>
      <w:r w:rsidRPr="0046640F">
        <w:rPr>
          <w:rFonts w:asciiTheme="majorHAnsi" w:hAnsiTheme="majorHAnsi" w:cstheme="majorHAnsi"/>
          <w:sz w:val="16"/>
          <w:szCs w:val="16"/>
        </w:rPr>
        <w:t>9</w:t>
      </w:r>
      <w:r w:rsidR="00EF2CEB" w:rsidRPr="0046640F">
        <w:rPr>
          <w:rFonts w:asciiTheme="majorHAnsi" w:hAnsiTheme="majorHAnsi" w:cstheme="majorHAnsi"/>
          <w:sz w:val="16"/>
          <w:szCs w:val="16"/>
        </w:rPr>
        <w:t>.2019</w:t>
      </w:r>
    </w:p>
    <w:p w:rsidR="00EF2CEB" w:rsidRPr="0046640F" w:rsidRDefault="00EF2CEB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384CB4" w:rsidRPr="0046640F" w:rsidRDefault="00384CB4" w:rsidP="0046640F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 w:rsidRPr="0046640F">
        <w:rPr>
          <w:rFonts w:asciiTheme="majorHAnsi" w:hAnsiTheme="majorHAnsi" w:cstheme="majorHAnsi"/>
          <w:b/>
          <w:bCs/>
          <w:sz w:val="32"/>
          <w:szCs w:val="32"/>
        </w:rPr>
        <w:t>Gegenwind für geplanten Windkraft-Wildwuchs in Kärntens Bergen</w:t>
      </w:r>
    </w:p>
    <w:p w:rsidR="00384CB4" w:rsidRPr="0046640F" w:rsidRDefault="00384CB4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7A6818" w:rsidRPr="0046640F" w:rsidRDefault="007A6818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An der </w:t>
      </w:r>
      <w:r w:rsidR="00162DEA">
        <w:rPr>
          <w:rFonts w:asciiTheme="majorHAnsi" w:hAnsiTheme="majorHAnsi" w:cstheme="majorHAnsi"/>
          <w:b/>
          <w:bCs/>
          <w:sz w:val="20"/>
          <w:szCs w:val="20"/>
        </w:rPr>
        <w:t>Ost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-, </w:t>
      </w:r>
      <w:r w:rsidR="00162DEA" w:rsidRPr="0046640F">
        <w:rPr>
          <w:rFonts w:asciiTheme="majorHAnsi" w:hAnsiTheme="majorHAnsi" w:cstheme="majorHAnsi"/>
          <w:b/>
          <w:bCs/>
          <w:sz w:val="20"/>
          <w:szCs w:val="20"/>
        </w:rPr>
        <w:t>Nord</w:t>
      </w:r>
      <w:r w:rsidR="00162DEA">
        <w:rPr>
          <w:rFonts w:asciiTheme="majorHAnsi" w:hAnsiTheme="majorHAnsi" w:cstheme="majorHAnsi"/>
          <w:b/>
          <w:bCs/>
          <w:sz w:val="20"/>
          <w:szCs w:val="20"/>
        </w:rPr>
        <w:t>ost</w:t>
      </w:r>
      <w:r w:rsidR="00162DEA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grenze 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Kärntens</w:t>
      </w:r>
      <w:r w:rsidR="00087684">
        <w:rPr>
          <w:rFonts w:asciiTheme="majorHAnsi" w:hAnsiTheme="majorHAnsi" w:cstheme="majorHAnsi"/>
          <w:b/>
          <w:bCs/>
          <w:sz w:val="20"/>
          <w:szCs w:val="20"/>
        </w:rPr>
        <w:t>, inmitten alpiner Naturräume,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sollen 80 </w:t>
      </w:r>
      <w:r w:rsidR="0082323C">
        <w:rPr>
          <w:rFonts w:asciiTheme="majorHAnsi" w:hAnsiTheme="majorHAnsi" w:cstheme="majorHAnsi"/>
          <w:b/>
          <w:bCs/>
          <w:sz w:val="20"/>
          <w:szCs w:val="20"/>
        </w:rPr>
        <w:t>bis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90 Windindustrieanlagen errichtet werden. </w:t>
      </w:r>
      <w:r w:rsidR="000D609F" w:rsidRPr="0046640F">
        <w:rPr>
          <w:rFonts w:asciiTheme="majorHAnsi" w:hAnsiTheme="majorHAnsi" w:cstheme="majorHAnsi"/>
          <w:b/>
          <w:bCs/>
          <w:sz w:val="20"/>
          <w:szCs w:val="20"/>
        </w:rPr>
        <w:t>Da</w:t>
      </w:r>
      <w:r w:rsidR="002B7AB8" w:rsidRPr="0046640F">
        <w:rPr>
          <w:rFonts w:asciiTheme="majorHAnsi" w:hAnsiTheme="majorHAnsi" w:cstheme="majorHAnsi"/>
          <w:b/>
          <w:bCs/>
          <w:sz w:val="20"/>
          <w:szCs w:val="20"/>
        </w:rPr>
        <w:t>rauf w</w:t>
      </w:r>
      <w:r w:rsidR="00087684">
        <w:rPr>
          <w:rFonts w:asciiTheme="majorHAnsi" w:hAnsiTheme="majorHAnsi" w:cstheme="majorHAnsi"/>
          <w:b/>
          <w:bCs/>
          <w:sz w:val="20"/>
          <w:szCs w:val="20"/>
        </w:rPr>
        <w:t>ies</w:t>
      </w:r>
      <w:r w:rsidR="00162DEA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der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Österreichische Alpenverein, BirdLife Kärnten, der Kärntner Jagdaufseher-Verband sowie Bürgerbewegungen i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="00384CB4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Rahmen einer Pressekonferenz</w:t>
      </w:r>
      <w:r w:rsidR="00087684">
        <w:rPr>
          <w:rFonts w:asciiTheme="majorHAnsi" w:hAnsiTheme="majorHAnsi" w:cstheme="majorHAnsi"/>
          <w:b/>
          <w:bCs/>
          <w:sz w:val="20"/>
          <w:szCs w:val="20"/>
        </w:rPr>
        <w:t xml:space="preserve"> in Klagenfurt</w:t>
      </w:r>
      <w:r w:rsidR="002B7A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hin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B1546B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Unter dem Dach „Initiative für Kärntens Berge ohne Windräder“ wurde </w:t>
      </w:r>
      <w:r w:rsidR="002B7AB8" w:rsidRPr="0046640F">
        <w:rPr>
          <w:rFonts w:asciiTheme="majorHAnsi" w:hAnsiTheme="majorHAnsi" w:cstheme="majorHAnsi"/>
          <w:b/>
          <w:bCs/>
          <w:sz w:val="20"/>
          <w:szCs w:val="20"/>
        </w:rPr>
        <w:t>vor</w:t>
      </w:r>
      <w:r w:rsidR="00B1546B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>schwere</w:t>
      </w:r>
      <w:r w:rsidR="002B7AB8" w:rsidRPr="0046640F"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1546B" w:rsidRPr="0046640F">
        <w:rPr>
          <w:rFonts w:asciiTheme="majorHAnsi" w:hAnsiTheme="majorHAnsi" w:cstheme="majorHAnsi"/>
          <w:b/>
          <w:bCs/>
          <w:sz w:val="20"/>
          <w:szCs w:val="20"/>
        </w:rPr>
        <w:t>ökologische</w:t>
      </w:r>
      <w:r w:rsidR="00F154A1">
        <w:rPr>
          <w:rFonts w:asciiTheme="majorHAnsi" w:hAnsiTheme="majorHAnsi" w:cstheme="majorHAnsi"/>
          <w:b/>
          <w:bCs/>
          <w:sz w:val="20"/>
          <w:szCs w:val="20"/>
        </w:rPr>
        <w:t>n</w:t>
      </w:r>
      <w:r w:rsidR="00B1546B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Schäden 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von Windenergienutzung in Kärntens </w:t>
      </w:r>
      <w:r w:rsidR="00F154A1">
        <w:rPr>
          <w:rFonts w:asciiTheme="majorHAnsi" w:hAnsiTheme="majorHAnsi" w:cstheme="majorHAnsi"/>
          <w:b/>
          <w:bCs/>
          <w:sz w:val="20"/>
          <w:szCs w:val="20"/>
        </w:rPr>
        <w:t>Bergen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2B7AB8" w:rsidRPr="0046640F">
        <w:rPr>
          <w:rFonts w:asciiTheme="majorHAnsi" w:hAnsiTheme="majorHAnsi" w:cstheme="majorHAnsi"/>
          <w:b/>
          <w:bCs/>
          <w:sz w:val="20"/>
          <w:szCs w:val="20"/>
        </w:rPr>
        <w:t>gewarnt</w:t>
      </w:r>
      <w:r w:rsidR="0082323C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D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ie Initiative fordert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154A1">
        <w:rPr>
          <w:rFonts w:asciiTheme="majorHAnsi" w:hAnsiTheme="majorHAnsi" w:cstheme="majorHAnsi"/>
          <w:b/>
          <w:bCs/>
          <w:sz w:val="20"/>
          <w:szCs w:val="20"/>
        </w:rPr>
        <w:t xml:space="preserve">verpflichtende 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Umweltverträglichkeitsprüfung</w:t>
      </w:r>
      <w:r w:rsidR="00F154A1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für alle Projekte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und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Tabuzonen für Windenergieanlagen. 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Ein 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Ausbau </w:t>
      </w:r>
      <w:r w:rsidR="00092980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erneuerbarer Energiepotentiale 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darf 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Anstrengungen für </w:t>
      </w:r>
      <w:r w:rsidR="0082323C">
        <w:rPr>
          <w:rFonts w:asciiTheme="majorHAnsi" w:hAnsiTheme="majorHAnsi" w:cstheme="majorHAnsi"/>
          <w:b/>
          <w:bCs/>
          <w:sz w:val="20"/>
          <w:szCs w:val="20"/>
        </w:rPr>
        <w:t xml:space="preserve">dringend notwendige </w:t>
      </w:r>
      <w:r w:rsidR="00F154ED" w:rsidRPr="0046640F">
        <w:rPr>
          <w:rFonts w:asciiTheme="majorHAnsi" w:hAnsiTheme="majorHAnsi" w:cstheme="majorHAnsi"/>
          <w:b/>
          <w:bCs/>
          <w:sz w:val="20"/>
          <w:szCs w:val="20"/>
        </w:rPr>
        <w:t>Energie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einspar</w:t>
      </w:r>
      <w:r w:rsidR="00F154ED" w:rsidRPr="0046640F">
        <w:rPr>
          <w:rFonts w:asciiTheme="majorHAnsi" w:hAnsiTheme="majorHAnsi" w:cstheme="majorHAnsi"/>
          <w:b/>
          <w:bCs/>
          <w:sz w:val="20"/>
          <w:szCs w:val="20"/>
        </w:rPr>
        <w:t>ung</w:t>
      </w:r>
      <w:r w:rsidR="00A640B8" w:rsidRPr="0046640F">
        <w:rPr>
          <w:rFonts w:asciiTheme="majorHAnsi" w:hAnsiTheme="majorHAnsi" w:cstheme="majorHAnsi"/>
          <w:b/>
          <w:bCs/>
          <w:sz w:val="20"/>
          <w:szCs w:val="20"/>
        </w:rPr>
        <w:t>en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 nicht ersetzen und muss ökologisch verträglich sein.</w:t>
      </w:r>
    </w:p>
    <w:p w:rsidR="00BA541E" w:rsidRPr="0046640F" w:rsidRDefault="00BA541E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3F201C" w:rsidRPr="0046640F" w:rsidRDefault="00BA541E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In gesellschaftspolitischen Diskursen nehmen die Themen Energiewende und Ausbau von Erneuerbaren mehr und mehr zentrale Rollen ein. Die Rechnung dafür zahlen Natur und Landschaft.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„Ein besonderes Beispiel dafür ist Kärnten“, </w:t>
      </w:r>
      <w:r w:rsidR="0046195C" w:rsidRPr="0046640F">
        <w:rPr>
          <w:rFonts w:asciiTheme="majorHAnsi" w:hAnsiTheme="majorHAnsi" w:cstheme="majorHAnsi"/>
          <w:sz w:val="20"/>
          <w:szCs w:val="20"/>
        </w:rPr>
        <w:t>erklärt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3F201C" w:rsidRPr="0046640F">
        <w:rPr>
          <w:rFonts w:asciiTheme="majorHAnsi" w:hAnsiTheme="majorHAnsi" w:cstheme="majorHAnsi"/>
          <w:b/>
          <w:sz w:val="20"/>
          <w:szCs w:val="20"/>
        </w:rPr>
        <w:t>Erich Auer, Naturschutzreferent des Alpenvereins Kärnten.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„Wir haben zwar als einziges Bundesland</w:t>
      </w:r>
      <w:r w:rsidR="0078442E">
        <w:rPr>
          <w:rFonts w:asciiTheme="majorHAnsi" w:hAnsiTheme="majorHAnsi" w:cstheme="majorHAnsi"/>
          <w:sz w:val="20"/>
          <w:szCs w:val="20"/>
        </w:rPr>
        <w:t xml:space="preserve"> den Erhalt der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Eigenart und Schönheit der Kärntner Landschaft </w:t>
      </w:r>
      <w:r w:rsidR="0078442E" w:rsidRPr="0078442E">
        <w:rPr>
          <w:rFonts w:asciiTheme="majorHAnsi" w:hAnsiTheme="majorHAnsi" w:cstheme="majorHAnsi"/>
          <w:sz w:val="20"/>
          <w:szCs w:val="20"/>
        </w:rPr>
        <w:t>in der Verfassung stehen</w:t>
      </w:r>
      <w:r w:rsidR="0078442E">
        <w:rPr>
          <w:rFonts w:asciiTheme="majorHAnsi" w:hAnsiTheme="majorHAnsi" w:cstheme="majorHAnsi"/>
          <w:sz w:val="20"/>
          <w:szCs w:val="20"/>
        </w:rPr>
        <w:t>, t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rotzdem soll </w:t>
      </w:r>
      <w:r w:rsidR="0078442E">
        <w:rPr>
          <w:rFonts w:asciiTheme="majorHAnsi" w:hAnsiTheme="majorHAnsi" w:cstheme="majorHAnsi"/>
          <w:sz w:val="20"/>
          <w:szCs w:val="20"/>
        </w:rPr>
        <w:t>in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Kärntens </w:t>
      </w:r>
      <w:r w:rsidR="0078442E">
        <w:rPr>
          <w:rFonts w:asciiTheme="majorHAnsi" w:hAnsiTheme="majorHAnsi" w:cstheme="majorHAnsi"/>
          <w:sz w:val="20"/>
          <w:szCs w:val="20"/>
        </w:rPr>
        <w:t>alpinen Räumen mit rund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162DEA">
        <w:rPr>
          <w:rFonts w:asciiTheme="majorHAnsi" w:hAnsiTheme="majorHAnsi" w:cstheme="majorHAnsi"/>
          <w:sz w:val="20"/>
          <w:szCs w:val="20"/>
        </w:rPr>
        <w:t>8</w:t>
      </w:r>
      <w:r w:rsidR="003F201C" w:rsidRPr="0046640F">
        <w:rPr>
          <w:rFonts w:asciiTheme="majorHAnsi" w:hAnsiTheme="majorHAnsi" w:cstheme="majorHAnsi"/>
          <w:sz w:val="20"/>
          <w:szCs w:val="20"/>
        </w:rPr>
        <w:t>0 Wind</w:t>
      </w:r>
      <w:r w:rsidR="0078442E">
        <w:rPr>
          <w:rFonts w:asciiTheme="majorHAnsi" w:hAnsiTheme="majorHAnsi" w:cstheme="majorHAnsi"/>
          <w:sz w:val="20"/>
          <w:szCs w:val="20"/>
        </w:rPr>
        <w:t>rädern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 ein riesiges Windindustriegebiet errichtet werden.</w:t>
      </w:r>
      <w:r w:rsidR="005E72E3">
        <w:rPr>
          <w:rFonts w:asciiTheme="majorHAnsi" w:hAnsiTheme="majorHAnsi" w:cstheme="majorHAnsi"/>
          <w:sz w:val="20"/>
          <w:szCs w:val="20"/>
        </w:rPr>
        <w:t xml:space="preserve"> Leider nicht ohne schwerwiegenden Folgen für die Natur.</w:t>
      </w:r>
      <w:r w:rsidR="003F201C" w:rsidRPr="0046640F">
        <w:rPr>
          <w:rFonts w:asciiTheme="majorHAnsi" w:hAnsiTheme="majorHAnsi" w:cstheme="majorHAnsi"/>
          <w:sz w:val="20"/>
          <w:szCs w:val="20"/>
        </w:rPr>
        <w:t>“</w:t>
      </w:r>
    </w:p>
    <w:p w:rsidR="003F201C" w:rsidRPr="0046640F" w:rsidRDefault="003F201C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503143" w:rsidRPr="0046640F" w:rsidRDefault="00503143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Auf der Kuchalm bei Metnitz sollen 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laut Auer </w:t>
      </w:r>
      <w:r w:rsidRPr="0046640F">
        <w:rPr>
          <w:rFonts w:asciiTheme="majorHAnsi" w:hAnsiTheme="majorHAnsi" w:cstheme="majorHAnsi"/>
          <w:sz w:val="20"/>
          <w:szCs w:val="20"/>
        </w:rPr>
        <w:t xml:space="preserve">8 Windindustrieanlagen </w:t>
      </w:r>
      <w:r w:rsidR="005E72E3">
        <w:rPr>
          <w:rFonts w:asciiTheme="majorHAnsi" w:hAnsiTheme="majorHAnsi" w:cstheme="majorHAnsi"/>
          <w:sz w:val="20"/>
          <w:szCs w:val="20"/>
        </w:rPr>
        <w:t>entstehen</w:t>
      </w:r>
      <w:r w:rsidRPr="0046640F">
        <w:rPr>
          <w:rFonts w:asciiTheme="majorHAnsi" w:hAnsiTheme="majorHAnsi" w:cstheme="majorHAnsi"/>
          <w:sz w:val="20"/>
          <w:szCs w:val="20"/>
        </w:rPr>
        <w:t>, die Windparks Pack/Preitenegg (8), Bärofen (8), Koralpe (8), Steinberger Alpe (6), Soboth (2) sind in den Bewilligungsverfahren, dazu kommen die Pumpspeicheranlage St. Georgen un</w:t>
      </w:r>
      <w:r w:rsidR="006010BD" w:rsidRPr="0046640F">
        <w:rPr>
          <w:rFonts w:asciiTheme="majorHAnsi" w:hAnsiTheme="majorHAnsi" w:cstheme="majorHAnsi"/>
          <w:sz w:val="20"/>
          <w:szCs w:val="20"/>
        </w:rPr>
        <w:t>d der projektierte Lithiumabbau</w:t>
      </w:r>
      <w:r w:rsidR="003F201C" w:rsidRPr="0046640F">
        <w:rPr>
          <w:rFonts w:asciiTheme="majorHAnsi" w:hAnsiTheme="majorHAnsi" w:cstheme="majorHAnsi"/>
          <w:sz w:val="20"/>
          <w:szCs w:val="20"/>
        </w:rPr>
        <w:t xml:space="preserve">. </w:t>
      </w:r>
      <w:r w:rsidR="009E6B26">
        <w:rPr>
          <w:rFonts w:asciiTheme="majorHAnsi" w:hAnsiTheme="majorHAnsi" w:cstheme="majorHAnsi"/>
          <w:sz w:val="20"/>
          <w:szCs w:val="20"/>
        </w:rPr>
        <w:t>„</w:t>
      </w:r>
      <w:r w:rsidRPr="0046640F">
        <w:rPr>
          <w:rFonts w:asciiTheme="majorHAnsi" w:hAnsiTheme="majorHAnsi" w:cstheme="majorHAnsi"/>
          <w:sz w:val="20"/>
          <w:szCs w:val="20"/>
        </w:rPr>
        <w:t xml:space="preserve">Auf steirischer Seite der </w:t>
      </w:r>
      <w:r w:rsidR="00BA5FBA" w:rsidRPr="0046640F">
        <w:rPr>
          <w:rFonts w:asciiTheme="majorHAnsi" w:hAnsiTheme="majorHAnsi" w:cstheme="majorHAnsi"/>
          <w:sz w:val="20"/>
          <w:szCs w:val="20"/>
        </w:rPr>
        <w:t>Koralpe steh</w:t>
      </w:r>
      <w:r w:rsidR="00162DEA">
        <w:rPr>
          <w:rFonts w:asciiTheme="majorHAnsi" w:hAnsiTheme="majorHAnsi" w:cstheme="majorHAnsi"/>
          <w:sz w:val="20"/>
          <w:szCs w:val="20"/>
        </w:rPr>
        <w:t>en</w:t>
      </w:r>
      <w:r w:rsidRPr="0046640F">
        <w:rPr>
          <w:rFonts w:asciiTheme="majorHAnsi" w:hAnsiTheme="majorHAnsi" w:cstheme="majorHAnsi"/>
          <w:sz w:val="20"/>
          <w:szCs w:val="20"/>
        </w:rPr>
        <w:t xml:space="preserve"> schon der W</w:t>
      </w:r>
      <w:r w:rsidR="00EF49B5" w:rsidRPr="0046640F">
        <w:rPr>
          <w:rFonts w:asciiTheme="majorHAnsi" w:hAnsiTheme="majorHAnsi" w:cstheme="majorHAnsi"/>
          <w:sz w:val="20"/>
          <w:szCs w:val="20"/>
        </w:rPr>
        <w:t>indpark</w:t>
      </w:r>
      <w:r w:rsidRPr="0046640F">
        <w:rPr>
          <w:rFonts w:asciiTheme="majorHAnsi" w:hAnsiTheme="majorHAnsi" w:cstheme="majorHAnsi"/>
          <w:sz w:val="20"/>
          <w:szCs w:val="20"/>
        </w:rPr>
        <w:t xml:space="preserve"> Handalm mit 13 Windindustrieanlagen, Gaberl (5)</w:t>
      </w:r>
      <w:r w:rsidR="00162DEA">
        <w:rPr>
          <w:rFonts w:asciiTheme="majorHAnsi" w:hAnsiTheme="majorHAnsi" w:cstheme="majorHAnsi"/>
          <w:sz w:val="20"/>
          <w:szCs w:val="20"/>
        </w:rPr>
        <w:t xml:space="preserve"> und</w:t>
      </w:r>
      <w:r w:rsidRPr="0046640F">
        <w:rPr>
          <w:rFonts w:asciiTheme="majorHAnsi" w:hAnsiTheme="majorHAnsi" w:cstheme="majorHAnsi"/>
          <w:sz w:val="20"/>
          <w:szCs w:val="20"/>
        </w:rPr>
        <w:t xml:space="preserve"> Salzstiegl (2), künftig </w:t>
      </w:r>
      <w:r w:rsidR="00162DEA">
        <w:rPr>
          <w:rFonts w:asciiTheme="majorHAnsi" w:hAnsiTheme="majorHAnsi" w:cstheme="majorHAnsi"/>
          <w:sz w:val="20"/>
          <w:szCs w:val="20"/>
        </w:rPr>
        <w:t xml:space="preserve">ein </w:t>
      </w:r>
      <w:r w:rsidRPr="0046640F">
        <w:rPr>
          <w:rFonts w:asciiTheme="majorHAnsi" w:hAnsiTheme="majorHAnsi" w:cstheme="majorHAnsi"/>
          <w:sz w:val="20"/>
          <w:szCs w:val="20"/>
        </w:rPr>
        <w:t>Windpark Stubalpe mit 20 Windindustrieanlagen, Projekte auf der Soboth und ein geplanter riesiger Pumpspeicher Koralpe</w:t>
      </w:r>
      <w:r w:rsidR="009E6B26">
        <w:rPr>
          <w:rFonts w:asciiTheme="majorHAnsi" w:hAnsiTheme="majorHAnsi" w:cstheme="majorHAnsi"/>
          <w:sz w:val="20"/>
          <w:szCs w:val="20"/>
        </w:rPr>
        <w:t xml:space="preserve">“, </w:t>
      </w:r>
      <w:r w:rsidR="009E6B26" w:rsidRPr="00D33294">
        <w:rPr>
          <w:rFonts w:asciiTheme="majorHAnsi" w:hAnsiTheme="majorHAnsi" w:cstheme="majorHAnsi"/>
          <w:sz w:val="20"/>
          <w:szCs w:val="20"/>
        </w:rPr>
        <w:t>zählt Auer auf</w:t>
      </w:r>
      <w:r w:rsidRPr="0046640F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48744B" w:rsidRPr="0046640F" w:rsidRDefault="0048744B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48744B" w:rsidRPr="0046640F" w:rsidRDefault="001E61FC" w:rsidP="0046640F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Die Schattenseiten alpiner </w:t>
      </w:r>
      <w:r w:rsidR="0097194B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Windmühlriesen“</w:t>
      </w:r>
    </w:p>
    <w:p w:rsidR="006A42A8" w:rsidRPr="0046640F" w:rsidRDefault="006A42A8" w:rsidP="0046640F">
      <w:pPr>
        <w:jc w:val="both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:rsidR="00357D42" w:rsidRPr="0046640F" w:rsidRDefault="00D44095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„Wenn wir uns in Kärntens Bergen die Abwägungsfrage </w:t>
      </w:r>
      <w:r w:rsidR="00D66844">
        <w:rPr>
          <w:rFonts w:asciiTheme="majorHAnsi" w:hAnsiTheme="majorHAnsi" w:cstheme="majorHAnsi"/>
          <w:sz w:val="20"/>
          <w:szCs w:val="20"/>
        </w:rPr>
        <w:t xml:space="preserve">zwischen </w:t>
      </w:r>
      <w:r w:rsidRPr="0046640F">
        <w:rPr>
          <w:rFonts w:asciiTheme="majorHAnsi" w:hAnsiTheme="majorHAnsi" w:cstheme="majorHAnsi"/>
          <w:sz w:val="20"/>
          <w:szCs w:val="20"/>
        </w:rPr>
        <w:t xml:space="preserve">Natur </w:t>
      </w:r>
      <w:r w:rsidR="00D66844">
        <w:rPr>
          <w:rFonts w:asciiTheme="majorHAnsi" w:hAnsiTheme="majorHAnsi" w:cstheme="majorHAnsi"/>
          <w:sz w:val="20"/>
          <w:szCs w:val="20"/>
        </w:rPr>
        <w:t>und</w:t>
      </w:r>
      <w:r w:rsidRPr="0046640F">
        <w:rPr>
          <w:rFonts w:asciiTheme="majorHAnsi" w:hAnsiTheme="majorHAnsi" w:cstheme="majorHAnsi"/>
          <w:sz w:val="20"/>
          <w:szCs w:val="20"/>
        </w:rPr>
        <w:t xml:space="preserve"> Windindustrie stellen, muss diese auf jeden Fall </w:t>
      </w:r>
      <w:r w:rsidR="00162DEA">
        <w:rPr>
          <w:rFonts w:asciiTheme="majorHAnsi" w:hAnsiTheme="majorHAnsi" w:cstheme="majorHAnsi"/>
          <w:sz w:val="20"/>
          <w:szCs w:val="20"/>
        </w:rPr>
        <w:t xml:space="preserve">im Alpinbereich </w:t>
      </w:r>
      <w:r w:rsidRPr="0046640F">
        <w:rPr>
          <w:rFonts w:asciiTheme="majorHAnsi" w:hAnsiTheme="majorHAnsi" w:cstheme="majorHAnsi"/>
          <w:sz w:val="20"/>
          <w:szCs w:val="20"/>
        </w:rPr>
        <w:t xml:space="preserve">zu Gunsten der Natur und der Lebensräume entschieden werden“, betont </w:t>
      </w:r>
      <w:r w:rsidR="00D66844">
        <w:rPr>
          <w:rFonts w:asciiTheme="majorHAnsi" w:hAnsiTheme="majorHAnsi" w:cstheme="majorHAnsi"/>
          <w:sz w:val="20"/>
          <w:szCs w:val="20"/>
        </w:rPr>
        <w:t xml:space="preserve">der </w:t>
      </w:r>
      <w:r w:rsidR="00D66844" w:rsidRPr="00D66844">
        <w:rPr>
          <w:rFonts w:asciiTheme="majorHAnsi" w:hAnsiTheme="majorHAnsi" w:cstheme="majorHAnsi"/>
          <w:sz w:val="20"/>
          <w:szCs w:val="20"/>
        </w:rPr>
        <w:t>Naturschutzreferent des Alpenvereins</w:t>
      </w:r>
      <w:r w:rsidRPr="00D66844">
        <w:rPr>
          <w:rFonts w:asciiTheme="majorHAnsi" w:hAnsiTheme="majorHAnsi" w:cstheme="majorHAnsi"/>
          <w:sz w:val="20"/>
          <w:szCs w:val="20"/>
        </w:rPr>
        <w:t>.</w:t>
      </w:r>
      <w:r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D66844">
        <w:rPr>
          <w:rFonts w:asciiTheme="majorHAnsi" w:hAnsiTheme="majorHAnsi" w:cstheme="majorHAnsi"/>
          <w:sz w:val="20"/>
          <w:szCs w:val="20"/>
        </w:rPr>
        <w:t>Auer</w:t>
      </w:r>
      <w:r w:rsidRPr="0046640F">
        <w:rPr>
          <w:rFonts w:asciiTheme="majorHAnsi" w:hAnsiTheme="majorHAnsi" w:cstheme="majorHAnsi"/>
          <w:sz w:val="20"/>
          <w:szCs w:val="20"/>
        </w:rPr>
        <w:t xml:space="preserve"> bringt die Probleme, die mit dem Windkraftausbau im Gebirge verbunden sind, am Beispiel Windpark Handalm auf den Punkt: „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Es müssen schwertransporttaugliche Straßen </w:t>
      </w:r>
      <w:r w:rsidRPr="0046640F">
        <w:rPr>
          <w:rFonts w:asciiTheme="majorHAnsi" w:hAnsiTheme="majorHAnsi" w:cstheme="majorHAnsi"/>
          <w:sz w:val="20"/>
          <w:szCs w:val="20"/>
        </w:rPr>
        <w:t xml:space="preserve">für </w:t>
      </w:r>
      <w:r w:rsidR="00162DEA">
        <w:rPr>
          <w:rFonts w:asciiTheme="majorHAnsi" w:hAnsiTheme="majorHAnsi" w:cstheme="majorHAnsi"/>
          <w:sz w:val="20"/>
          <w:szCs w:val="20"/>
        </w:rPr>
        <w:t>über</w:t>
      </w:r>
      <w:r w:rsidRPr="0046640F">
        <w:rPr>
          <w:rFonts w:asciiTheme="majorHAnsi" w:hAnsiTheme="majorHAnsi" w:cstheme="majorHAnsi"/>
          <w:sz w:val="20"/>
          <w:szCs w:val="20"/>
        </w:rPr>
        <w:t xml:space="preserve"> 100 Tonnen schwere Bauteile </w:t>
      </w:r>
      <w:r w:rsidR="00D66844">
        <w:rPr>
          <w:rFonts w:asciiTheme="majorHAnsi" w:hAnsiTheme="majorHAnsi" w:cstheme="majorHAnsi"/>
          <w:sz w:val="20"/>
          <w:szCs w:val="20"/>
        </w:rPr>
        <w:t xml:space="preserve">in alpinen Räumen </w:t>
      </w:r>
      <w:r w:rsidR="00BA3909" w:rsidRPr="0046640F">
        <w:rPr>
          <w:rFonts w:asciiTheme="majorHAnsi" w:hAnsiTheme="majorHAnsi" w:cstheme="majorHAnsi"/>
          <w:sz w:val="20"/>
          <w:szCs w:val="20"/>
        </w:rPr>
        <w:t>errichtet werden – rund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2000m² große ebene Rangierflächen </w:t>
      </w:r>
      <w:r w:rsidR="00D66844">
        <w:rPr>
          <w:rFonts w:asciiTheme="majorHAnsi" w:hAnsiTheme="majorHAnsi" w:cstheme="majorHAnsi"/>
          <w:sz w:val="20"/>
          <w:szCs w:val="20"/>
        </w:rPr>
        <w:t>werden</w:t>
      </w:r>
      <w:r w:rsidR="00BA3909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6A42A8" w:rsidRPr="0046640F">
        <w:rPr>
          <w:rFonts w:asciiTheme="majorHAnsi" w:hAnsiTheme="majorHAnsi" w:cstheme="majorHAnsi"/>
          <w:sz w:val="20"/>
          <w:szCs w:val="20"/>
        </w:rPr>
        <w:t>gebaggert</w:t>
      </w:r>
      <w:r w:rsidR="00D66844">
        <w:rPr>
          <w:rFonts w:asciiTheme="majorHAnsi" w:hAnsiTheme="majorHAnsi" w:cstheme="majorHAnsi"/>
          <w:sz w:val="20"/>
          <w:szCs w:val="20"/>
        </w:rPr>
        <w:t>,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Betonsockel mit</w:t>
      </w:r>
      <w:r w:rsidR="00BA3909" w:rsidRPr="0046640F">
        <w:rPr>
          <w:rFonts w:asciiTheme="majorHAnsi" w:hAnsiTheme="majorHAnsi" w:cstheme="majorHAnsi"/>
          <w:sz w:val="20"/>
          <w:szCs w:val="20"/>
        </w:rPr>
        <w:t xml:space="preserve"> 1300</w:t>
      </w:r>
      <w:r w:rsidRPr="0046640F">
        <w:rPr>
          <w:rFonts w:asciiTheme="majorHAnsi" w:hAnsiTheme="majorHAnsi" w:cstheme="majorHAnsi"/>
          <w:sz w:val="20"/>
          <w:szCs w:val="20"/>
        </w:rPr>
        <w:t>m</w:t>
      </w:r>
      <w:r w:rsidR="00DA3CCF">
        <w:rPr>
          <w:rFonts w:asciiTheme="majorHAnsi" w:hAnsiTheme="majorHAnsi" w:cstheme="majorHAnsi"/>
          <w:sz w:val="20"/>
          <w:szCs w:val="20"/>
        </w:rPr>
        <w:t>³</w:t>
      </w:r>
      <w:r w:rsidR="00BA3909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DA3CCF">
        <w:rPr>
          <w:rFonts w:asciiTheme="majorHAnsi" w:hAnsiTheme="majorHAnsi" w:cstheme="majorHAnsi"/>
          <w:sz w:val="20"/>
          <w:szCs w:val="20"/>
        </w:rPr>
        <w:t>Volumen</w:t>
      </w:r>
      <w:r w:rsidR="00D66844">
        <w:rPr>
          <w:rFonts w:asciiTheme="majorHAnsi" w:hAnsiTheme="majorHAnsi" w:cstheme="majorHAnsi"/>
          <w:sz w:val="20"/>
          <w:szCs w:val="20"/>
        </w:rPr>
        <w:t xml:space="preserve"> ausgegossen</w:t>
      </w:r>
      <w:r w:rsidRPr="0046640F">
        <w:rPr>
          <w:rFonts w:asciiTheme="majorHAnsi" w:hAnsiTheme="majorHAnsi" w:cstheme="majorHAnsi"/>
          <w:sz w:val="20"/>
          <w:szCs w:val="20"/>
        </w:rPr>
        <w:t>.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 xml:space="preserve">Am Schluss </w:t>
      </w:r>
      <w:r w:rsidR="006A42A8" w:rsidRPr="0046640F">
        <w:rPr>
          <w:rFonts w:asciiTheme="majorHAnsi" w:hAnsiTheme="majorHAnsi" w:cstheme="majorHAnsi"/>
          <w:sz w:val="20"/>
          <w:szCs w:val="20"/>
        </w:rPr>
        <w:t>ragen</w:t>
      </w:r>
      <w:r w:rsidR="00BA3909" w:rsidRPr="0046640F">
        <w:rPr>
          <w:rFonts w:asciiTheme="majorHAnsi" w:hAnsiTheme="majorHAnsi" w:cstheme="majorHAnsi"/>
          <w:sz w:val="20"/>
          <w:szCs w:val="20"/>
        </w:rPr>
        <w:t xml:space="preserve"> dann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bis </w:t>
      </w:r>
      <w:r w:rsidRPr="0046640F">
        <w:rPr>
          <w:rFonts w:asciiTheme="majorHAnsi" w:hAnsiTheme="majorHAnsi" w:cstheme="majorHAnsi"/>
          <w:sz w:val="20"/>
          <w:szCs w:val="20"/>
        </w:rPr>
        <w:t xml:space="preserve">zu </w:t>
      </w:r>
      <w:r w:rsidR="00D66844">
        <w:rPr>
          <w:rFonts w:asciiTheme="majorHAnsi" w:hAnsiTheme="majorHAnsi" w:cstheme="majorHAnsi"/>
          <w:sz w:val="20"/>
          <w:szCs w:val="20"/>
        </w:rPr>
        <w:t>200m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hohe</w:t>
      </w:r>
      <w:r w:rsidR="00D66844">
        <w:rPr>
          <w:rFonts w:asciiTheme="majorHAnsi" w:hAnsiTheme="majorHAnsi" w:cstheme="majorHAnsi"/>
          <w:sz w:val="20"/>
          <w:szCs w:val="20"/>
        </w:rPr>
        <w:t>,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weithin das Landschaftsbild bestimmende </w:t>
      </w:r>
      <w:r w:rsidR="007E3606">
        <w:rPr>
          <w:rFonts w:asciiTheme="majorHAnsi" w:hAnsiTheme="majorHAnsi" w:cstheme="majorHAnsi"/>
          <w:sz w:val="20"/>
          <w:szCs w:val="20"/>
        </w:rPr>
        <w:t>‚Windmühlriesen‘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in die Höhe, deren Gondeldrehungen und Rotorbewegungen Lärm und Ultraschall erzeugen und für stän</w:t>
      </w:r>
      <w:r w:rsidRPr="0046640F">
        <w:rPr>
          <w:rFonts w:asciiTheme="majorHAnsi" w:hAnsiTheme="majorHAnsi" w:cstheme="majorHAnsi"/>
          <w:sz w:val="20"/>
          <w:szCs w:val="20"/>
        </w:rPr>
        <w:t>dige Unruhe sorgen. All das in einer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BA3909" w:rsidRPr="0046640F">
        <w:rPr>
          <w:rFonts w:asciiTheme="majorHAnsi" w:hAnsiTheme="majorHAnsi" w:cstheme="majorHAnsi"/>
          <w:sz w:val="20"/>
          <w:szCs w:val="20"/>
        </w:rPr>
        <w:t xml:space="preserve">sehr </w:t>
      </w:r>
      <w:r w:rsidR="006A42A8" w:rsidRPr="0046640F">
        <w:rPr>
          <w:rFonts w:asciiTheme="majorHAnsi" w:hAnsiTheme="majorHAnsi" w:cstheme="majorHAnsi"/>
          <w:sz w:val="20"/>
          <w:szCs w:val="20"/>
        </w:rPr>
        <w:t>sensiblen Zone</w:t>
      </w:r>
      <w:r w:rsidRPr="0046640F">
        <w:rPr>
          <w:rFonts w:asciiTheme="majorHAnsi" w:hAnsiTheme="majorHAnsi" w:cstheme="majorHAnsi"/>
          <w:sz w:val="20"/>
          <w:szCs w:val="20"/>
        </w:rPr>
        <w:t>, der</w:t>
      </w:r>
      <w:r w:rsidR="006A42A8" w:rsidRPr="0046640F">
        <w:rPr>
          <w:rFonts w:asciiTheme="majorHAnsi" w:hAnsiTheme="majorHAnsi" w:cstheme="majorHAnsi"/>
          <w:sz w:val="20"/>
          <w:szCs w:val="20"/>
        </w:rPr>
        <w:t xml:space="preserve"> Bergregion.</w:t>
      </w:r>
      <w:r w:rsidRPr="0046640F">
        <w:rPr>
          <w:rFonts w:asciiTheme="majorHAnsi" w:hAnsiTheme="majorHAnsi" w:cstheme="majorHAnsi"/>
          <w:sz w:val="20"/>
          <w:szCs w:val="20"/>
        </w:rPr>
        <w:t>“</w:t>
      </w:r>
      <w:r w:rsidR="00357D4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57D42" w:rsidRPr="0046640F" w:rsidRDefault="00357D42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A3909" w:rsidRDefault="00BA3909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 xml:space="preserve">Lebensraumentwertung und </w:t>
      </w:r>
      <w:r w:rsidR="00BA242B">
        <w:rPr>
          <w:rFonts w:asciiTheme="majorHAnsi" w:hAnsiTheme="majorHAnsi" w:cstheme="majorHAnsi"/>
          <w:b/>
          <w:sz w:val="20"/>
          <w:szCs w:val="20"/>
        </w:rPr>
        <w:t>massive</w:t>
      </w:r>
      <w:r w:rsidRPr="0046640F">
        <w:rPr>
          <w:rFonts w:asciiTheme="majorHAnsi" w:hAnsiTheme="majorHAnsi" w:cstheme="majorHAnsi"/>
          <w:b/>
          <w:sz w:val="20"/>
          <w:szCs w:val="20"/>
        </w:rPr>
        <w:t xml:space="preserve"> Belastungen </w:t>
      </w:r>
    </w:p>
    <w:p w:rsidR="0097194B" w:rsidRPr="0046640F" w:rsidRDefault="0097194B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E3606" w:rsidRDefault="008A1E00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Auch </w:t>
      </w:r>
      <w:r w:rsidRPr="0046640F">
        <w:rPr>
          <w:rFonts w:asciiTheme="majorHAnsi" w:hAnsiTheme="majorHAnsi" w:cstheme="majorHAnsi"/>
          <w:b/>
          <w:sz w:val="20"/>
          <w:szCs w:val="20"/>
        </w:rPr>
        <w:t>Christa Hintermann</w:t>
      </w:r>
      <w:r w:rsidRPr="0046640F">
        <w:rPr>
          <w:rFonts w:asciiTheme="majorHAnsi" w:hAnsiTheme="majorHAnsi" w:cstheme="majorHAnsi"/>
          <w:sz w:val="20"/>
          <w:szCs w:val="20"/>
        </w:rPr>
        <w:t xml:space="preserve"> wehr</w:t>
      </w:r>
      <w:r w:rsidR="00BA242B">
        <w:rPr>
          <w:rFonts w:asciiTheme="majorHAnsi" w:hAnsiTheme="majorHAnsi" w:cstheme="majorHAnsi"/>
          <w:sz w:val="20"/>
          <w:szCs w:val="20"/>
        </w:rPr>
        <w:t>t</w:t>
      </w:r>
      <w:r w:rsidRPr="0046640F">
        <w:rPr>
          <w:rFonts w:asciiTheme="majorHAnsi" w:hAnsiTheme="majorHAnsi" w:cstheme="majorHAnsi"/>
          <w:sz w:val="20"/>
          <w:szCs w:val="20"/>
        </w:rPr>
        <w:t xml:space="preserve"> sich gegen eine </w:t>
      </w:r>
      <w:r w:rsidR="00B13CA4">
        <w:rPr>
          <w:rFonts w:asciiTheme="majorHAnsi" w:hAnsiTheme="majorHAnsi" w:cstheme="majorHAnsi"/>
          <w:sz w:val="20"/>
          <w:szCs w:val="20"/>
        </w:rPr>
        <w:t xml:space="preserve">– </w:t>
      </w:r>
      <w:r w:rsidRPr="0046640F">
        <w:rPr>
          <w:rFonts w:asciiTheme="majorHAnsi" w:hAnsiTheme="majorHAnsi" w:cstheme="majorHAnsi"/>
          <w:sz w:val="20"/>
          <w:szCs w:val="20"/>
        </w:rPr>
        <w:t>ihrer Meinung nach</w:t>
      </w:r>
      <w:r w:rsidR="00B13CA4">
        <w:rPr>
          <w:rFonts w:asciiTheme="majorHAnsi" w:hAnsiTheme="majorHAnsi" w:cstheme="majorHAnsi"/>
          <w:sz w:val="20"/>
          <w:szCs w:val="20"/>
        </w:rPr>
        <w:t xml:space="preserve"> –</w:t>
      </w:r>
      <w:r w:rsidRPr="0046640F">
        <w:rPr>
          <w:rFonts w:asciiTheme="majorHAnsi" w:hAnsiTheme="majorHAnsi" w:cstheme="majorHAnsi"/>
          <w:sz w:val="20"/>
          <w:szCs w:val="20"/>
        </w:rPr>
        <w:t xml:space="preserve"> „Zerstörung unberührter Natur“. Als Bestrebungen aufkamen, im Bereich des Wöllaner Nocks 15 Windräder zu errichten, gründete Hintermann die Bürgerbewegung „Kärntner Berge ohne Windräder“. „Großteils unberührte Almgebiete mit intakte</w:t>
      </w:r>
      <w:r w:rsidR="00B13CA4">
        <w:rPr>
          <w:rFonts w:asciiTheme="majorHAnsi" w:hAnsiTheme="majorHAnsi" w:cstheme="majorHAnsi"/>
          <w:sz w:val="20"/>
          <w:szCs w:val="20"/>
        </w:rPr>
        <w:t>r</w:t>
      </w:r>
      <w:r w:rsidRPr="0046640F">
        <w:rPr>
          <w:rFonts w:asciiTheme="majorHAnsi" w:hAnsiTheme="majorHAnsi" w:cstheme="majorHAnsi"/>
          <w:sz w:val="20"/>
          <w:szCs w:val="20"/>
        </w:rPr>
        <w:t xml:space="preserve"> Fauna und Flora</w:t>
      </w:r>
      <w:r w:rsidR="00B13CA4">
        <w:rPr>
          <w:rFonts w:asciiTheme="majorHAnsi" w:hAnsiTheme="majorHAnsi" w:cstheme="majorHAnsi"/>
          <w:sz w:val="20"/>
          <w:szCs w:val="20"/>
        </w:rPr>
        <w:t xml:space="preserve"> sowie</w:t>
      </w:r>
      <w:r w:rsidRPr="0046640F">
        <w:rPr>
          <w:rFonts w:asciiTheme="majorHAnsi" w:hAnsiTheme="majorHAnsi" w:cstheme="majorHAnsi"/>
          <w:sz w:val="20"/>
          <w:szCs w:val="20"/>
        </w:rPr>
        <w:t xml:space="preserve"> Aussichtsberge und Erholungsgebiete für Einheimische und Touristen sollen der Windenergieerzeugung auf den Bergen weichen</w:t>
      </w:r>
      <w:r w:rsidR="00B13CA4">
        <w:rPr>
          <w:rFonts w:asciiTheme="majorHAnsi" w:hAnsiTheme="majorHAnsi" w:cstheme="majorHAnsi"/>
          <w:sz w:val="20"/>
          <w:szCs w:val="20"/>
        </w:rPr>
        <w:t>?</w:t>
      </w:r>
      <w:r w:rsidRPr="0046640F">
        <w:rPr>
          <w:rFonts w:asciiTheme="majorHAnsi" w:hAnsiTheme="majorHAnsi" w:cstheme="majorHAnsi"/>
          <w:sz w:val="20"/>
          <w:szCs w:val="20"/>
        </w:rPr>
        <w:t xml:space="preserve">“, </w:t>
      </w:r>
      <w:r w:rsidR="00B13CA4">
        <w:rPr>
          <w:rFonts w:asciiTheme="majorHAnsi" w:hAnsiTheme="majorHAnsi" w:cstheme="majorHAnsi"/>
          <w:sz w:val="20"/>
          <w:szCs w:val="20"/>
        </w:rPr>
        <w:t xml:space="preserve">fragt </w:t>
      </w:r>
      <w:r w:rsidRPr="0046640F">
        <w:rPr>
          <w:rFonts w:asciiTheme="majorHAnsi" w:hAnsiTheme="majorHAnsi" w:cstheme="majorHAnsi"/>
          <w:sz w:val="20"/>
          <w:szCs w:val="20"/>
        </w:rPr>
        <w:t xml:space="preserve">Hintermann. „Viele Betriebe auf dem Land setzen auf sanften Tourismus und haben sich </w:t>
      </w:r>
      <w:r w:rsidR="00B13CA4">
        <w:rPr>
          <w:rFonts w:asciiTheme="majorHAnsi" w:hAnsiTheme="majorHAnsi" w:cstheme="majorHAnsi"/>
          <w:sz w:val="20"/>
          <w:szCs w:val="20"/>
        </w:rPr>
        <w:t xml:space="preserve">dadurch </w:t>
      </w:r>
      <w:r w:rsidRPr="0046640F">
        <w:rPr>
          <w:rFonts w:asciiTheme="majorHAnsi" w:hAnsiTheme="majorHAnsi" w:cstheme="majorHAnsi"/>
          <w:sz w:val="20"/>
          <w:szCs w:val="20"/>
        </w:rPr>
        <w:t xml:space="preserve">ein zweites Standbein geschaffen. Die </w:t>
      </w:r>
      <w:r w:rsidR="00BA3909" w:rsidRPr="0046640F">
        <w:rPr>
          <w:rFonts w:asciiTheme="majorHAnsi" w:hAnsiTheme="majorHAnsi" w:cstheme="majorHAnsi"/>
          <w:sz w:val="20"/>
          <w:szCs w:val="20"/>
        </w:rPr>
        <w:t>E</w:t>
      </w:r>
      <w:r w:rsidRPr="0046640F">
        <w:rPr>
          <w:rFonts w:asciiTheme="majorHAnsi" w:hAnsiTheme="majorHAnsi" w:cstheme="majorHAnsi"/>
          <w:sz w:val="20"/>
          <w:szCs w:val="20"/>
        </w:rPr>
        <w:t xml:space="preserve">rbauung durch Windräder würde zu massiven Einbußen im Tourismus kommen </w:t>
      </w:r>
      <w:r w:rsidR="00B13CA4">
        <w:rPr>
          <w:rFonts w:asciiTheme="majorHAnsi" w:hAnsiTheme="majorHAnsi" w:cstheme="majorHAnsi"/>
          <w:sz w:val="20"/>
          <w:szCs w:val="20"/>
        </w:rPr>
        <w:t>–</w:t>
      </w:r>
      <w:r w:rsidRPr="0046640F">
        <w:rPr>
          <w:rFonts w:asciiTheme="majorHAnsi" w:hAnsiTheme="majorHAnsi" w:cstheme="majorHAnsi"/>
          <w:sz w:val="20"/>
          <w:szCs w:val="20"/>
        </w:rPr>
        <w:t xml:space="preserve"> Urlauber wollen die Natur genießen und </w:t>
      </w:r>
      <w:r w:rsidR="00B13CA4">
        <w:rPr>
          <w:rFonts w:asciiTheme="majorHAnsi" w:hAnsiTheme="majorHAnsi" w:cstheme="majorHAnsi"/>
          <w:sz w:val="20"/>
          <w:szCs w:val="20"/>
        </w:rPr>
        <w:t xml:space="preserve">werden </w:t>
      </w:r>
      <w:r w:rsidRPr="0046640F">
        <w:rPr>
          <w:rFonts w:asciiTheme="majorHAnsi" w:hAnsiTheme="majorHAnsi" w:cstheme="majorHAnsi"/>
          <w:sz w:val="20"/>
          <w:szCs w:val="20"/>
        </w:rPr>
        <w:lastRenderedPageBreak/>
        <w:t>Windparkregionen meiden.“</w:t>
      </w:r>
      <w:r w:rsidR="007E3606">
        <w:rPr>
          <w:rFonts w:asciiTheme="majorHAnsi" w:hAnsiTheme="majorHAnsi" w:cstheme="majorHAnsi"/>
          <w:sz w:val="20"/>
          <w:szCs w:val="20"/>
        </w:rPr>
        <w:t xml:space="preserve"> </w:t>
      </w:r>
      <w:r w:rsidR="007E3606" w:rsidRPr="0046640F">
        <w:rPr>
          <w:rFonts w:asciiTheme="majorHAnsi" w:hAnsiTheme="majorHAnsi" w:cstheme="majorHAnsi"/>
          <w:sz w:val="20"/>
          <w:szCs w:val="20"/>
        </w:rPr>
        <w:t xml:space="preserve">Des </w:t>
      </w:r>
      <w:r w:rsidR="007E3606">
        <w:rPr>
          <w:rFonts w:asciiTheme="majorHAnsi" w:hAnsiTheme="majorHAnsi" w:cstheme="majorHAnsi"/>
          <w:sz w:val="20"/>
          <w:szCs w:val="20"/>
        </w:rPr>
        <w:t>Weiteren</w:t>
      </w:r>
      <w:r w:rsidR="007E3606" w:rsidRPr="0046640F">
        <w:rPr>
          <w:rFonts w:asciiTheme="majorHAnsi" w:hAnsiTheme="majorHAnsi" w:cstheme="majorHAnsi"/>
          <w:sz w:val="20"/>
          <w:szCs w:val="20"/>
        </w:rPr>
        <w:t xml:space="preserve"> warnt </w:t>
      </w:r>
      <w:r w:rsidR="007E3606" w:rsidRPr="007E3606">
        <w:rPr>
          <w:rFonts w:asciiTheme="majorHAnsi" w:hAnsiTheme="majorHAnsi" w:cstheme="majorHAnsi"/>
          <w:sz w:val="20"/>
          <w:szCs w:val="20"/>
        </w:rPr>
        <w:t xml:space="preserve">Christa Hintermann </w:t>
      </w:r>
      <w:r w:rsidR="007E3606" w:rsidRPr="0046640F">
        <w:rPr>
          <w:rFonts w:asciiTheme="majorHAnsi" w:hAnsiTheme="majorHAnsi" w:cstheme="majorHAnsi"/>
          <w:sz w:val="20"/>
          <w:szCs w:val="20"/>
        </w:rPr>
        <w:t xml:space="preserve">vor massiven Belastungen für die Bevölkerung während der mehrjährigen Bauzeit. </w:t>
      </w:r>
    </w:p>
    <w:p w:rsidR="00BD3585" w:rsidRDefault="00BD3585" w:rsidP="00357D4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357D42" w:rsidRPr="00AA0964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>Negative Auswirkungen auf die Tierwelt</w:t>
      </w:r>
    </w:p>
    <w:p w:rsidR="00357D42" w:rsidRPr="0046640F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57D42" w:rsidRPr="0046640F" w:rsidRDefault="0097194B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Tausende Vögel sterben Jahr für Jahr durch Kollisionen mit Rotorblättern oder Masten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357D42" w:rsidRPr="0046640F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zeigt sich auch</w:t>
      </w:r>
      <w:r w:rsidR="00357D42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357D42" w:rsidRPr="0046640F">
        <w:rPr>
          <w:rFonts w:asciiTheme="majorHAnsi" w:hAnsiTheme="majorHAnsi" w:cstheme="majorHAnsi"/>
          <w:b/>
          <w:sz w:val="20"/>
          <w:szCs w:val="20"/>
        </w:rPr>
        <w:t>Andreas Kleewein von BirdLife Kärnten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97194B">
        <w:rPr>
          <w:rFonts w:asciiTheme="majorHAnsi" w:hAnsiTheme="majorHAnsi" w:cstheme="majorHAnsi"/>
          <w:sz w:val="20"/>
          <w:szCs w:val="20"/>
        </w:rPr>
        <w:t>besorgt</w:t>
      </w:r>
      <w:r w:rsidR="00357D42" w:rsidRPr="0097194B">
        <w:rPr>
          <w:rFonts w:asciiTheme="majorHAnsi" w:hAnsiTheme="majorHAnsi" w:cstheme="majorHAnsi"/>
          <w:sz w:val="20"/>
          <w:szCs w:val="20"/>
        </w:rPr>
        <w:t>. „</w:t>
      </w:r>
      <w:r>
        <w:rPr>
          <w:rFonts w:asciiTheme="majorHAnsi" w:hAnsiTheme="majorHAnsi" w:cstheme="majorHAnsi"/>
          <w:sz w:val="20"/>
          <w:szCs w:val="20"/>
        </w:rPr>
        <w:t>Und o</w:t>
      </w:r>
      <w:r w:rsidR="00357D42" w:rsidRPr="0097194B">
        <w:rPr>
          <w:rFonts w:asciiTheme="majorHAnsi" w:hAnsiTheme="majorHAnsi" w:cstheme="majorHAnsi"/>
          <w:sz w:val="20"/>
          <w:szCs w:val="20"/>
        </w:rPr>
        <w:t>bwohl die Vogelbestände in Österreich rapide sinken, sollen nun trotzdem weitere Windräder in den Bergen</w:t>
      </w:r>
      <w:r w:rsidR="00357D42" w:rsidRPr="0046640F">
        <w:rPr>
          <w:rFonts w:asciiTheme="majorHAnsi" w:hAnsiTheme="majorHAnsi" w:cstheme="majorHAnsi"/>
          <w:sz w:val="20"/>
          <w:szCs w:val="20"/>
        </w:rPr>
        <w:t xml:space="preserve"> erstellt werden</w:t>
      </w:r>
      <w:r>
        <w:rPr>
          <w:rFonts w:asciiTheme="majorHAnsi" w:hAnsiTheme="majorHAnsi" w:cstheme="majorHAnsi"/>
          <w:sz w:val="20"/>
          <w:szCs w:val="20"/>
        </w:rPr>
        <w:t>.“</w:t>
      </w:r>
      <w:r w:rsidR="00357D42" w:rsidRPr="0046640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357D42" w:rsidRPr="0046640F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57D42" w:rsidRPr="0046640F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Überträgt man Zahlen aus unterschiedlichen</w:t>
      </w:r>
      <w:r w:rsidR="0097194B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>Studien auf</w:t>
      </w:r>
      <w:r w:rsidR="0097194B">
        <w:rPr>
          <w:rFonts w:asciiTheme="majorHAnsi" w:hAnsiTheme="majorHAnsi" w:cstheme="majorHAnsi"/>
          <w:sz w:val="20"/>
          <w:szCs w:val="20"/>
        </w:rPr>
        <w:t xml:space="preserve"> die Situation in</w:t>
      </w:r>
      <w:r w:rsidRPr="0046640F">
        <w:rPr>
          <w:rFonts w:asciiTheme="majorHAnsi" w:hAnsiTheme="majorHAnsi" w:cstheme="majorHAnsi"/>
          <w:sz w:val="20"/>
          <w:szCs w:val="20"/>
        </w:rPr>
        <w:t xml:space="preserve"> Österreich, bedeutet dies, dass hier durch Windkraftanlagen jährlich über 47.000 Vögel g</w:t>
      </w:r>
      <w:r w:rsidR="0097194B">
        <w:rPr>
          <w:rFonts w:asciiTheme="majorHAnsi" w:hAnsiTheme="majorHAnsi" w:cstheme="majorHAnsi"/>
          <w:sz w:val="20"/>
          <w:szCs w:val="20"/>
        </w:rPr>
        <w:t>etötet werden (Stand Ende 2017). M</w:t>
      </w:r>
      <w:r w:rsidRPr="0046640F">
        <w:rPr>
          <w:rFonts w:asciiTheme="majorHAnsi" w:hAnsiTheme="majorHAnsi" w:cstheme="majorHAnsi"/>
          <w:sz w:val="20"/>
          <w:szCs w:val="20"/>
        </w:rPr>
        <w:t xml:space="preserve">it Stand Anfang 2019 </w:t>
      </w:r>
      <w:r w:rsidR="0097194B">
        <w:rPr>
          <w:rFonts w:asciiTheme="majorHAnsi" w:hAnsiTheme="majorHAnsi" w:cstheme="majorHAnsi"/>
          <w:sz w:val="20"/>
          <w:szCs w:val="20"/>
        </w:rPr>
        <w:t xml:space="preserve">muss </w:t>
      </w:r>
      <w:r w:rsidRPr="0046640F">
        <w:rPr>
          <w:rFonts w:asciiTheme="majorHAnsi" w:hAnsiTheme="majorHAnsi" w:cstheme="majorHAnsi"/>
          <w:sz w:val="20"/>
          <w:szCs w:val="20"/>
        </w:rPr>
        <w:t>mit jährlich über 50.000 getötete</w:t>
      </w:r>
      <w:r w:rsidR="0097194B">
        <w:rPr>
          <w:rFonts w:asciiTheme="majorHAnsi" w:hAnsiTheme="majorHAnsi" w:cstheme="majorHAnsi"/>
          <w:sz w:val="20"/>
          <w:szCs w:val="20"/>
        </w:rPr>
        <w:t>n</w:t>
      </w:r>
      <w:r w:rsidRPr="0046640F">
        <w:rPr>
          <w:rFonts w:asciiTheme="majorHAnsi" w:hAnsiTheme="majorHAnsi" w:cstheme="majorHAnsi"/>
          <w:sz w:val="20"/>
          <w:szCs w:val="20"/>
        </w:rPr>
        <w:t xml:space="preserve"> Vögel</w:t>
      </w:r>
      <w:r w:rsidR="0097194B">
        <w:rPr>
          <w:rFonts w:asciiTheme="majorHAnsi" w:hAnsiTheme="majorHAnsi" w:cstheme="majorHAnsi"/>
          <w:sz w:val="20"/>
          <w:szCs w:val="20"/>
        </w:rPr>
        <w:t>n</w:t>
      </w:r>
      <w:r w:rsidRPr="0046640F">
        <w:rPr>
          <w:rFonts w:asciiTheme="majorHAnsi" w:hAnsiTheme="majorHAnsi" w:cstheme="majorHAnsi"/>
          <w:sz w:val="20"/>
          <w:szCs w:val="20"/>
        </w:rPr>
        <w:t xml:space="preserve"> in Österreich gerechnet werde</w:t>
      </w:r>
      <w:bookmarkStart w:id="0" w:name="_GoBack"/>
      <w:bookmarkEnd w:id="0"/>
      <w:r w:rsidRPr="0046640F">
        <w:rPr>
          <w:rFonts w:asciiTheme="majorHAnsi" w:hAnsiTheme="majorHAnsi" w:cstheme="majorHAnsi"/>
          <w:sz w:val="20"/>
          <w:szCs w:val="20"/>
        </w:rPr>
        <w:t>n.</w:t>
      </w:r>
      <w:r w:rsidR="00D33294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 xml:space="preserve">Weiters </w:t>
      </w:r>
      <w:r w:rsidR="0097194B">
        <w:rPr>
          <w:rFonts w:asciiTheme="majorHAnsi" w:hAnsiTheme="majorHAnsi" w:cstheme="majorHAnsi"/>
          <w:sz w:val="20"/>
          <w:szCs w:val="20"/>
        </w:rPr>
        <w:t xml:space="preserve">nennt </w:t>
      </w:r>
      <w:r w:rsidR="0097194B" w:rsidRPr="00D33294">
        <w:rPr>
          <w:rFonts w:asciiTheme="majorHAnsi" w:hAnsiTheme="majorHAnsi" w:cstheme="majorHAnsi"/>
          <w:sz w:val="20"/>
          <w:szCs w:val="20"/>
        </w:rPr>
        <w:t xml:space="preserve">Kleewein </w:t>
      </w:r>
      <w:r w:rsidR="0097194B">
        <w:rPr>
          <w:rFonts w:asciiTheme="majorHAnsi" w:hAnsiTheme="majorHAnsi" w:cstheme="majorHAnsi"/>
          <w:sz w:val="20"/>
          <w:szCs w:val="20"/>
        </w:rPr>
        <w:t>in diesem Zusammenhang den</w:t>
      </w:r>
      <w:r w:rsidRPr="0046640F">
        <w:rPr>
          <w:rFonts w:asciiTheme="majorHAnsi" w:hAnsiTheme="majorHAnsi" w:cstheme="majorHAnsi"/>
          <w:sz w:val="20"/>
          <w:szCs w:val="20"/>
        </w:rPr>
        <w:t xml:space="preserve"> Schattenwurf, die Schallentwicklung durch den Rotor </w:t>
      </w:r>
      <w:r w:rsidR="0097194B">
        <w:rPr>
          <w:rFonts w:asciiTheme="majorHAnsi" w:hAnsiTheme="majorHAnsi" w:cstheme="majorHAnsi"/>
          <w:sz w:val="20"/>
          <w:szCs w:val="20"/>
        </w:rPr>
        <w:t>und</w:t>
      </w:r>
      <w:r w:rsidRPr="0046640F">
        <w:rPr>
          <w:rFonts w:asciiTheme="majorHAnsi" w:hAnsiTheme="majorHAnsi" w:cstheme="majorHAnsi"/>
          <w:sz w:val="20"/>
          <w:szCs w:val="20"/>
        </w:rPr>
        <w:t xml:space="preserve"> die Sicherheitsbeleuchtung am Mastkopf </w:t>
      </w:r>
      <w:r w:rsidR="0097194B">
        <w:rPr>
          <w:rFonts w:asciiTheme="majorHAnsi" w:hAnsiTheme="majorHAnsi" w:cstheme="majorHAnsi"/>
          <w:sz w:val="20"/>
          <w:szCs w:val="20"/>
        </w:rPr>
        <w:t xml:space="preserve">– </w:t>
      </w:r>
      <w:r w:rsidR="000E5B55">
        <w:rPr>
          <w:rFonts w:asciiTheme="majorHAnsi" w:hAnsiTheme="majorHAnsi" w:cstheme="majorHAnsi"/>
          <w:sz w:val="20"/>
          <w:szCs w:val="20"/>
        </w:rPr>
        <w:t>w</w:t>
      </w:r>
      <w:r w:rsidR="0097194B">
        <w:rPr>
          <w:rFonts w:asciiTheme="majorHAnsi" w:hAnsiTheme="majorHAnsi" w:cstheme="majorHAnsi"/>
          <w:sz w:val="20"/>
          <w:szCs w:val="20"/>
        </w:rPr>
        <w:t>as Vögel dazu bewegt, solche</w:t>
      </w:r>
      <w:r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Pr="00BD3585">
        <w:rPr>
          <w:rFonts w:asciiTheme="majorHAnsi" w:hAnsiTheme="majorHAnsi" w:cstheme="majorHAnsi"/>
          <w:sz w:val="20"/>
          <w:szCs w:val="20"/>
        </w:rPr>
        <w:t>Gebiet</w:t>
      </w:r>
      <w:r w:rsidR="0097194B" w:rsidRPr="00BD3585">
        <w:rPr>
          <w:rFonts w:asciiTheme="majorHAnsi" w:hAnsiTheme="majorHAnsi" w:cstheme="majorHAnsi"/>
          <w:sz w:val="20"/>
          <w:szCs w:val="20"/>
        </w:rPr>
        <w:t>e</w:t>
      </w:r>
      <w:r w:rsidRPr="00BD3585">
        <w:rPr>
          <w:rFonts w:asciiTheme="majorHAnsi" w:hAnsiTheme="majorHAnsi" w:cstheme="majorHAnsi"/>
          <w:sz w:val="20"/>
          <w:szCs w:val="20"/>
        </w:rPr>
        <w:t xml:space="preserve"> </w:t>
      </w:r>
      <w:r w:rsidR="00106EC9" w:rsidRPr="00BD3585">
        <w:rPr>
          <w:rFonts w:asciiTheme="majorHAnsi" w:hAnsiTheme="majorHAnsi" w:cstheme="majorHAnsi"/>
          <w:sz w:val="20"/>
          <w:szCs w:val="20"/>
        </w:rPr>
        <w:t>zu</w:t>
      </w:r>
      <w:r w:rsidR="00106EC9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>meiden.</w:t>
      </w:r>
    </w:p>
    <w:p w:rsidR="00357D42" w:rsidRPr="0046640F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57D42" w:rsidRPr="0046640F" w:rsidRDefault="00357D42" w:rsidP="00357D42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Auch </w:t>
      </w:r>
      <w:r w:rsidR="00D33294">
        <w:rPr>
          <w:rFonts w:asciiTheme="majorHAnsi" w:hAnsiTheme="majorHAnsi" w:cstheme="majorHAnsi"/>
          <w:sz w:val="20"/>
          <w:szCs w:val="20"/>
        </w:rPr>
        <w:t>der</w:t>
      </w:r>
      <w:r w:rsidRPr="0046640F">
        <w:rPr>
          <w:rFonts w:asciiTheme="majorHAnsi" w:hAnsiTheme="majorHAnsi" w:cstheme="majorHAnsi"/>
          <w:sz w:val="20"/>
          <w:szCs w:val="20"/>
        </w:rPr>
        <w:t xml:space="preserve"> Kärntner Jagdaufseherverband </w:t>
      </w:r>
      <w:r w:rsidR="00D33294">
        <w:rPr>
          <w:rFonts w:asciiTheme="majorHAnsi" w:hAnsiTheme="majorHAnsi" w:cstheme="majorHAnsi"/>
          <w:sz w:val="20"/>
          <w:szCs w:val="20"/>
        </w:rPr>
        <w:t>warnt vor</w:t>
      </w:r>
      <w:r w:rsidRPr="0046640F">
        <w:rPr>
          <w:rFonts w:asciiTheme="majorHAnsi" w:hAnsiTheme="majorHAnsi" w:cstheme="majorHAnsi"/>
          <w:sz w:val="20"/>
          <w:szCs w:val="20"/>
        </w:rPr>
        <w:t xml:space="preserve"> negativen Auswirkungen von Windkraftanlagen auf Wildtierarten. </w:t>
      </w:r>
      <w:r w:rsidR="00D33294">
        <w:rPr>
          <w:rFonts w:asciiTheme="majorHAnsi" w:hAnsiTheme="majorHAnsi" w:cstheme="majorHAnsi"/>
          <w:sz w:val="20"/>
          <w:szCs w:val="20"/>
        </w:rPr>
        <w:t>„</w:t>
      </w:r>
      <w:r w:rsidRPr="0046640F">
        <w:rPr>
          <w:rFonts w:asciiTheme="majorHAnsi" w:hAnsiTheme="majorHAnsi" w:cstheme="majorHAnsi"/>
          <w:sz w:val="20"/>
          <w:szCs w:val="20"/>
        </w:rPr>
        <w:t xml:space="preserve">Umso verwunderlicher ist daher </w:t>
      </w:r>
      <w:r w:rsidR="00D33294">
        <w:rPr>
          <w:rFonts w:asciiTheme="majorHAnsi" w:hAnsiTheme="majorHAnsi" w:cstheme="majorHAnsi"/>
          <w:sz w:val="20"/>
          <w:szCs w:val="20"/>
        </w:rPr>
        <w:t xml:space="preserve">für uns </w:t>
      </w:r>
      <w:r w:rsidRPr="0046640F">
        <w:rPr>
          <w:rFonts w:asciiTheme="majorHAnsi" w:hAnsiTheme="majorHAnsi" w:cstheme="majorHAnsi"/>
          <w:sz w:val="20"/>
          <w:szCs w:val="20"/>
        </w:rPr>
        <w:t>die Entscheidung der Behörde für die Genehmigung zum Bau des Windparks Kuchalm: Dieser stellt eine Kernzone für Rotwild dar und gilt überdies als Kernlebensraum für das Auerwild</w:t>
      </w:r>
      <w:r w:rsidR="00D33294">
        <w:rPr>
          <w:rFonts w:asciiTheme="majorHAnsi" w:hAnsiTheme="majorHAnsi" w:cstheme="majorHAnsi"/>
          <w:sz w:val="20"/>
          <w:szCs w:val="20"/>
        </w:rPr>
        <w:t xml:space="preserve">“, weiß </w:t>
      </w:r>
      <w:r w:rsidR="00D33294" w:rsidRPr="00D33294">
        <w:rPr>
          <w:rFonts w:asciiTheme="majorHAnsi" w:hAnsiTheme="majorHAnsi" w:cstheme="majorHAnsi"/>
          <w:b/>
          <w:sz w:val="20"/>
          <w:szCs w:val="20"/>
        </w:rPr>
        <w:t>Martin Grünwald vom Kärntner Jagdaufseher-Verband</w:t>
      </w:r>
      <w:r w:rsidR="00D33294">
        <w:rPr>
          <w:rFonts w:asciiTheme="majorHAnsi" w:hAnsiTheme="majorHAnsi" w:cstheme="majorHAnsi"/>
          <w:sz w:val="20"/>
          <w:szCs w:val="20"/>
        </w:rPr>
        <w:t>.</w:t>
      </w:r>
      <w:r w:rsidRPr="0046640F">
        <w:rPr>
          <w:rFonts w:asciiTheme="majorHAnsi" w:hAnsiTheme="majorHAnsi" w:cstheme="majorHAnsi"/>
          <w:sz w:val="20"/>
          <w:szCs w:val="20"/>
        </w:rPr>
        <w:t xml:space="preserve"> Ebenso erfüllt die Kuchalm die Vernetzungsfunktion zwischen der bereits jetzt schon isolierten Birkwild-Population auf der Grebenzen und Ku</w:t>
      </w:r>
      <w:r w:rsidR="008976DA">
        <w:rPr>
          <w:rFonts w:asciiTheme="majorHAnsi" w:hAnsiTheme="majorHAnsi" w:cstheme="majorHAnsi"/>
          <w:sz w:val="20"/>
          <w:szCs w:val="20"/>
        </w:rPr>
        <w:t>c</w:t>
      </w:r>
      <w:r w:rsidRPr="0046640F">
        <w:rPr>
          <w:rFonts w:asciiTheme="majorHAnsi" w:hAnsiTheme="majorHAnsi" w:cstheme="majorHAnsi"/>
          <w:sz w:val="20"/>
          <w:szCs w:val="20"/>
        </w:rPr>
        <w:t xml:space="preserve">halm. </w:t>
      </w:r>
    </w:p>
    <w:p w:rsidR="00357D42" w:rsidRDefault="00357D42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A3909" w:rsidRPr="00357D42" w:rsidRDefault="006E35BE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>Windkraft</w:t>
      </w:r>
      <w:r w:rsidR="005A762E" w:rsidRPr="0046640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b/>
          <w:sz w:val="20"/>
          <w:szCs w:val="20"/>
        </w:rPr>
        <w:t>und alles wird gut?</w:t>
      </w:r>
    </w:p>
    <w:p w:rsidR="00BA3909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A3909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Ob Windkraft für das Energieaufkommen in Österreich wirklich beitragen kann, ist laut </w:t>
      </w:r>
      <w:r w:rsidR="00102632">
        <w:rPr>
          <w:rFonts w:asciiTheme="majorHAnsi" w:hAnsiTheme="majorHAnsi" w:cstheme="majorHAnsi"/>
          <w:sz w:val="20"/>
          <w:szCs w:val="20"/>
        </w:rPr>
        <w:t xml:space="preserve">der </w:t>
      </w:r>
      <w:r w:rsidR="00102632" w:rsidRPr="00102632">
        <w:rPr>
          <w:rFonts w:asciiTheme="majorHAnsi" w:hAnsiTheme="majorHAnsi" w:cstheme="majorHAnsi"/>
          <w:sz w:val="20"/>
          <w:szCs w:val="20"/>
        </w:rPr>
        <w:t xml:space="preserve">„Initiative für Kärntens Berge ohne Windräder“ </w:t>
      </w:r>
      <w:r w:rsidRPr="0046640F">
        <w:rPr>
          <w:rFonts w:asciiTheme="majorHAnsi" w:hAnsiTheme="majorHAnsi" w:cstheme="majorHAnsi"/>
          <w:sz w:val="20"/>
          <w:szCs w:val="20"/>
        </w:rPr>
        <w:t xml:space="preserve">fraglich. Bis Ende 2017 wurden in Österreich 1.260 Windkraftanlagen mit einer Gesamtnennleistung von 2.844 </w:t>
      </w:r>
      <w:r w:rsidR="00102632" w:rsidRPr="00102632">
        <w:rPr>
          <w:rFonts w:asciiTheme="majorHAnsi" w:hAnsiTheme="majorHAnsi" w:cstheme="majorHAnsi"/>
          <w:sz w:val="20"/>
          <w:szCs w:val="20"/>
        </w:rPr>
        <w:t>Mega-Watt</w:t>
      </w:r>
      <w:r w:rsidRPr="0046640F">
        <w:rPr>
          <w:rFonts w:asciiTheme="majorHAnsi" w:hAnsiTheme="majorHAnsi" w:cstheme="majorHAnsi"/>
          <w:sz w:val="20"/>
          <w:szCs w:val="20"/>
        </w:rPr>
        <w:t xml:space="preserve"> betrieben (IG WINDKRAFT 2018). Dennoch kann die Windkraft damit lediglich 1,17 % zum Energieaufkommen in Österreich beitragen (BMNT 2018: 22 PJ von 1.873 PJ).</w:t>
      </w:r>
    </w:p>
    <w:p w:rsidR="00BA3909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A3909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Im Jahr 1990 lagen die Treibhausgasemissionen in Österreich bei 78,7 Mio. Tonnen, 2017 waren die Emissionen mit 81,9 Mio. Tonnen um 4,1 % höher. (UMWELTBUNDESAMT 2018, EUROPEAN ENVIRONMENT AGENCY 2018). Die Windkraft ist somit nicht einmal in der Lage, den ständigen Zuwachs an Treibhausgasemissionen in Österreich zu kompensieren.</w:t>
      </w:r>
    </w:p>
    <w:p w:rsidR="00BA3909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A1E00" w:rsidRPr="0046640F" w:rsidRDefault="00BA3909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Windkraft </w:t>
      </w:r>
      <w:r w:rsidR="00102632">
        <w:rPr>
          <w:rFonts w:asciiTheme="majorHAnsi" w:hAnsiTheme="majorHAnsi" w:cstheme="majorHAnsi"/>
          <w:sz w:val="20"/>
          <w:szCs w:val="20"/>
        </w:rPr>
        <w:t xml:space="preserve">ist </w:t>
      </w:r>
      <w:r w:rsidRPr="0046640F">
        <w:rPr>
          <w:rFonts w:asciiTheme="majorHAnsi" w:hAnsiTheme="majorHAnsi" w:cstheme="majorHAnsi"/>
          <w:sz w:val="20"/>
          <w:szCs w:val="20"/>
        </w:rPr>
        <w:t>ohne Subventionen nicht umsetzbar. 2017 flossen in der Europäischen Union 42,7 Milliarden Euro in den Ausbau erneuerbarer Energien, davon 52,2 % der Investitionen direkt in den Sektor Windkraft, gefolgt von Solarenergie mit 25,5 % (WINDEUROPE 2018).</w:t>
      </w:r>
    </w:p>
    <w:p w:rsidR="008A1E00" w:rsidRPr="0046640F" w:rsidRDefault="008A1E00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1F8A" w:rsidRPr="0046640F" w:rsidRDefault="00961F8A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>Forderung nach Umweltverträglichkeitsprüfung</w:t>
      </w:r>
      <w:r w:rsidR="00C27E42" w:rsidRPr="0046640F">
        <w:rPr>
          <w:rFonts w:asciiTheme="majorHAnsi" w:hAnsiTheme="majorHAnsi" w:cstheme="majorHAnsi"/>
          <w:b/>
          <w:sz w:val="20"/>
          <w:szCs w:val="20"/>
        </w:rPr>
        <w:t xml:space="preserve">, </w:t>
      </w:r>
      <w:r w:rsidR="008D4BE9" w:rsidRPr="0046640F">
        <w:rPr>
          <w:rFonts w:asciiTheme="majorHAnsi" w:hAnsiTheme="majorHAnsi" w:cstheme="majorHAnsi"/>
          <w:b/>
          <w:sz w:val="20"/>
          <w:szCs w:val="20"/>
        </w:rPr>
        <w:t xml:space="preserve">Ausdehnung von Tabuzonen, </w:t>
      </w:r>
      <w:r w:rsidR="00C27E42" w:rsidRPr="0046640F">
        <w:rPr>
          <w:rFonts w:asciiTheme="majorHAnsi" w:hAnsiTheme="majorHAnsi" w:cstheme="majorHAnsi"/>
          <w:b/>
          <w:sz w:val="20"/>
          <w:szCs w:val="20"/>
        </w:rPr>
        <w:t xml:space="preserve">Nutzung </w:t>
      </w:r>
      <w:r w:rsidR="00553C13">
        <w:rPr>
          <w:rFonts w:asciiTheme="majorHAnsi" w:hAnsiTheme="majorHAnsi" w:cstheme="majorHAnsi"/>
          <w:b/>
          <w:sz w:val="20"/>
          <w:szCs w:val="20"/>
        </w:rPr>
        <w:t>von</w:t>
      </w:r>
      <w:r w:rsidR="00C27E42" w:rsidRPr="0046640F">
        <w:rPr>
          <w:rFonts w:asciiTheme="majorHAnsi" w:hAnsiTheme="majorHAnsi" w:cstheme="majorHAnsi"/>
          <w:b/>
          <w:sz w:val="20"/>
          <w:szCs w:val="20"/>
        </w:rPr>
        <w:t xml:space="preserve"> Sonnenenergie</w:t>
      </w:r>
    </w:p>
    <w:p w:rsidR="00961F8A" w:rsidRPr="0046640F" w:rsidRDefault="00961F8A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961F8A" w:rsidRPr="0046640F" w:rsidRDefault="00306950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Die „Initiative für Kärntens Berge ohne Windräder“ </w:t>
      </w:r>
      <w:r w:rsidR="006B009B" w:rsidRPr="0046640F">
        <w:rPr>
          <w:rFonts w:asciiTheme="majorHAnsi" w:hAnsiTheme="majorHAnsi" w:cstheme="majorHAnsi"/>
          <w:sz w:val="20"/>
          <w:szCs w:val="20"/>
        </w:rPr>
        <w:t>fordert für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alle Projekte ein</w:t>
      </w:r>
      <w:r w:rsidR="00985044">
        <w:rPr>
          <w:rFonts w:asciiTheme="majorHAnsi" w:hAnsiTheme="majorHAnsi" w:cstheme="majorHAnsi"/>
          <w:sz w:val="20"/>
          <w:szCs w:val="20"/>
        </w:rPr>
        <w:t>e Umweltverträglichkeitsprüfung.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985044">
        <w:rPr>
          <w:rFonts w:asciiTheme="majorHAnsi" w:hAnsiTheme="majorHAnsi" w:cstheme="majorHAnsi"/>
          <w:sz w:val="20"/>
          <w:szCs w:val="20"/>
        </w:rPr>
        <w:t>D</w:t>
      </w:r>
      <w:r w:rsidR="00274AAB" w:rsidRPr="0046640F">
        <w:rPr>
          <w:rFonts w:asciiTheme="majorHAnsi" w:hAnsiTheme="majorHAnsi" w:cstheme="majorHAnsi"/>
          <w:sz w:val="20"/>
          <w:szCs w:val="20"/>
        </w:rPr>
        <w:t>ie</w:t>
      </w:r>
      <w:r w:rsidR="00985044">
        <w:rPr>
          <w:rFonts w:asciiTheme="majorHAnsi" w:hAnsiTheme="majorHAnsi" w:cstheme="majorHAnsi"/>
          <w:sz w:val="20"/>
          <w:szCs w:val="20"/>
        </w:rPr>
        <w:t xml:space="preserve"> </w:t>
      </w:r>
      <w:r w:rsidR="00274AAB" w:rsidRPr="0046640F">
        <w:rPr>
          <w:rFonts w:asciiTheme="majorHAnsi" w:hAnsiTheme="majorHAnsi" w:cstheme="majorHAnsi"/>
          <w:sz w:val="20"/>
          <w:szCs w:val="20"/>
        </w:rPr>
        <w:t>Wirkungen aller Projekte (Windparks, Pumpspeicheranlagen, Lithiumabbau) und schon erbauter Windind</w:t>
      </w:r>
      <w:r w:rsidR="00985044">
        <w:rPr>
          <w:rFonts w:asciiTheme="majorHAnsi" w:hAnsiTheme="majorHAnsi" w:cstheme="majorHAnsi"/>
          <w:sz w:val="20"/>
          <w:szCs w:val="20"/>
        </w:rPr>
        <w:t>ustrieanlagen zwischen Kuchalm,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Pack und Soboth in Hinblick auf </w:t>
      </w:r>
      <w:r w:rsidR="00985044">
        <w:rPr>
          <w:rFonts w:asciiTheme="majorHAnsi" w:hAnsiTheme="majorHAnsi" w:cstheme="majorHAnsi"/>
          <w:sz w:val="20"/>
          <w:szCs w:val="20"/>
        </w:rPr>
        <w:t xml:space="preserve">beispielsweise 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die Veränderung des Landschaftsbildes und -charakters, die Auswirkungen </w:t>
      </w:r>
      <w:r w:rsidR="00985044">
        <w:rPr>
          <w:rFonts w:asciiTheme="majorHAnsi" w:hAnsiTheme="majorHAnsi" w:cstheme="majorHAnsi"/>
          <w:sz w:val="20"/>
          <w:szCs w:val="20"/>
        </w:rPr>
        <w:t xml:space="preserve">auf die Tier- und Pflanzenwelt, </w:t>
      </w:r>
      <w:r w:rsidR="00274AAB" w:rsidRPr="0046640F">
        <w:rPr>
          <w:rFonts w:asciiTheme="majorHAnsi" w:hAnsiTheme="majorHAnsi" w:cstheme="majorHAnsi"/>
          <w:sz w:val="20"/>
          <w:szCs w:val="20"/>
        </w:rPr>
        <w:t>den Vogelzug u</w:t>
      </w:r>
      <w:r w:rsidR="00985044">
        <w:rPr>
          <w:rFonts w:asciiTheme="majorHAnsi" w:hAnsiTheme="majorHAnsi" w:cstheme="majorHAnsi"/>
          <w:sz w:val="20"/>
          <w:szCs w:val="20"/>
        </w:rPr>
        <w:t>nd die Raufußhühnerpopulationen sowie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den Tourismus </w:t>
      </w:r>
      <w:r w:rsidR="00985044">
        <w:rPr>
          <w:rFonts w:asciiTheme="majorHAnsi" w:hAnsiTheme="majorHAnsi" w:cstheme="majorHAnsi"/>
          <w:sz w:val="20"/>
          <w:szCs w:val="20"/>
        </w:rPr>
        <w:t>sollen dadurch beurteilt werden können</w:t>
      </w:r>
      <w:r w:rsidR="00274AAB" w:rsidRPr="0046640F">
        <w:rPr>
          <w:rFonts w:asciiTheme="majorHAnsi" w:hAnsiTheme="majorHAnsi" w:cstheme="majorHAnsi"/>
          <w:sz w:val="20"/>
          <w:szCs w:val="20"/>
        </w:rPr>
        <w:t>.</w:t>
      </w:r>
      <w:r w:rsidR="00961F8A" w:rsidRPr="0046640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961F8A" w:rsidRPr="0046640F" w:rsidRDefault="00961F8A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755090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„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Neben der </w:t>
      </w:r>
      <w:r w:rsidR="00DA3CCF">
        <w:rPr>
          <w:rFonts w:asciiTheme="majorHAnsi" w:hAnsiTheme="majorHAnsi" w:cstheme="majorHAnsi"/>
          <w:sz w:val="20"/>
          <w:szCs w:val="20"/>
        </w:rPr>
        <w:t>Problematik</w:t>
      </w:r>
      <w:r w:rsidR="00DA3CCF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der </w:t>
      </w:r>
      <w:r w:rsidRPr="0046640F">
        <w:rPr>
          <w:rFonts w:asciiTheme="majorHAnsi" w:hAnsiTheme="majorHAnsi" w:cstheme="majorHAnsi"/>
          <w:sz w:val="20"/>
          <w:szCs w:val="20"/>
        </w:rPr>
        <w:t>volatilen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Stromerzeugung werden Ökosystemleistungen massiv beeinträcht</w:t>
      </w:r>
      <w:r w:rsidRPr="0046640F">
        <w:rPr>
          <w:rFonts w:asciiTheme="majorHAnsi" w:hAnsiTheme="majorHAnsi" w:cstheme="majorHAnsi"/>
          <w:sz w:val="20"/>
          <w:szCs w:val="20"/>
        </w:rPr>
        <w:t xml:space="preserve">igt“, </w:t>
      </w:r>
      <w:r w:rsidR="006B009B">
        <w:rPr>
          <w:rFonts w:asciiTheme="majorHAnsi" w:hAnsiTheme="majorHAnsi" w:cstheme="majorHAnsi"/>
          <w:sz w:val="20"/>
          <w:szCs w:val="20"/>
        </w:rPr>
        <w:t>weiß</w:t>
      </w:r>
      <w:r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6B009B">
        <w:rPr>
          <w:rFonts w:asciiTheme="majorHAnsi" w:hAnsiTheme="majorHAnsi" w:cstheme="majorHAnsi"/>
          <w:sz w:val="20"/>
          <w:szCs w:val="20"/>
        </w:rPr>
        <w:t xml:space="preserve">Erich </w:t>
      </w:r>
      <w:r w:rsidRPr="0046640F">
        <w:rPr>
          <w:rFonts w:asciiTheme="majorHAnsi" w:hAnsiTheme="majorHAnsi" w:cstheme="majorHAnsi"/>
          <w:sz w:val="20"/>
          <w:szCs w:val="20"/>
        </w:rPr>
        <w:t xml:space="preserve">Auer und nennt in diesem Zusammenhang die </w:t>
      </w:r>
      <w:r w:rsidR="00274AAB" w:rsidRPr="0046640F">
        <w:rPr>
          <w:rFonts w:asciiTheme="majorHAnsi" w:hAnsiTheme="majorHAnsi" w:cstheme="majorHAnsi"/>
          <w:sz w:val="20"/>
          <w:szCs w:val="20"/>
        </w:rPr>
        <w:t>Erholungs</w:t>
      </w:r>
      <w:r w:rsidR="00C35F11" w:rsidRPr="0046640F">
        <w:rPr>
          <w:rFonts w:asciiTheme="majorHAnsi" w:hAnsiTheme="majorHAnsi" w:cstheme="majorHAnsi"/>
          <w:sz w:val="20"/>
          <w:szCs w:val="20"/>
        </w:rPr>
        <w:t>- sowie Schutz</w:t>
      </w:r>
      <w:r w:rsidR="00274AAB" w:rsidRPr="0046640F">
        <w:rPr>
          <w:rFonts w:asciiTheme="majorHAnsi" w:hAnsiTheme="majorHAnsi" w:cstheme="majorHAnsi"/>
          <w:sz w:val="20"/>
          <w:szCs w:val="20"/>
        </w:rPr>
        <w:t>funktion</w:t>
      </w:r>
      <w:r w:rsidRPr="0046640F">
        <w:rPr>
          <w:rFonts w:asciiTheme="majorHAnsi" w:hAnsiTheme="majorHAnsi" w:cstheme="majorHAnsi"/>
          <w:sz w:val="20"/>
          <w:szCs w:val="20"/>
        </w:rPr>
        <w:t xml:space="preserve">. 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Besonders problematisch </w:t>
      </w:r>
      <w:r w:rsidR="006B009B">
        <w:rPr>
          <w:rFonts w:asciiTheme="majorHAnsi" w:hAnsiTheme="majorHAnsi" w:cstheme="majorHAnsi"/>
          <w:sz w:val="20"/>
          <w:szCs w:val="20"/>
        </w:rPr>
        <w:t>sind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Windparks auf Kärntner Seite, die direkt an Tabu- und Ausschlusszonen der Steiermark oder an Schutzgebie</w:t>
      </w:r>
      <w:r w:rsidR="00C27E42" w:rsidRPr="0046640F">
        <w:rPr>
          <w:rFonts w:asciiTheme="majorHAnsi" w:hAnsiTheme="majorHAnsi" w:cstheme="majorHAnsi"/>
          <w:sz w:val="20"/>
          <w:szCs w:val="20"/>
        </w:rPr>
        <w:t>te angrenzen (Bärofen, Koralm).</w:t>
      </w:r>
      <w:r w:rsidR="00274AAB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C27E42" w:rsidRPr="0046640F">
        <w:rPr>
          <w:rFonts w:asciiTheme="majorHAnsi" w:hAnsiTheme="majorHAnsi" w:cstheme="majorHAnsi"/>
          <w:sz w:val="20"/>
          <w:szCs w:val="20"/>
        </w:rPr>
        <w:t>A</w:t>
      </w:r>
      <w:r w:rsidR="00755090" w:rsidRPr="0046640F">
        <w:rPr>
          <w:rFonts w:asciiTheme="majorHAnsi" w:hAnsiTheme="majorHAnsi" w:cstheme="majorHAnsi"/>
          <w:sz w:val="20"/>
          <w:szCs w:val="20"/>
        </w:rPr>
        <w:t xml:space="preserve">uch Landschaftsschutzgebiete sollten Tabuzonen für Windenergieanlagen darstellen, einschließlich ihrer </w:t>
      </w:r>
      <w:r w:rsidRPr="0046640F">
        <w:rPr>
          <w:rFonts w:asciiTheme="majorHAnsi" w:hAnsiTheme="majorHAnsi" w:cstheme="majorHAnsi"/>
          <w:sz w:val="20"/>
          <w:szCs w:val="20"/>
        </w:rPr>
        <w:t xml:space="preserve">Pufferzonen. Weiters sollen </w:t>
      </w:r>
      <w:r w:rsidR="00755090" w:rsidRPr="0046640F">
        <w:rPr>
          <w:rFonts w:asciiTheme="majorHAnsi" w:hAnsiTheme="majorHAnsi" w:cstheme="majorHAnsi"/>
          <w:sz w:val="20"/>
          <w:szCs w:val="20"/>
        </w:rPr>
        <w:t>alpintouristisch bedeutende Gebiete f</w:t>
      </w:r>
      <w:r w:rsidRPr="0046640F">
        <w:rPr>
          <w:rFonts w:asciiTheme="majorHAnsi" w:hAnsiTheme="majorHAnsi" w:cstheme="majorHAnsi"/>
          <w:sz w:val="20"/>
          <w:szCs w:val="20"/>
        </w:rPr>
        <w:t>rei von Anlagen gehalten werden.</w:t>
      </w:r>
      <w:r w:rsidR="00755090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DA3CCF" w:rsidRPr="0046640F">
        <w:rPr>
          <w:rFonts w:asciiTheme="majorHAnsi" w:hAnsiTheme="majorHAnsi" w:cstheme="majorHAnsi"/>
          <w:sz w:val="20"/>
          <w:szCs w:val="20"/>
        </w:rPr>
        <w:t>Standorte an zentralen Sichtachsen und landschaftsprägenden Sichtbeziehungen zu wertgebenden Strukturen sind auszuschließen.</w:t>
      </w:r>
    </w:p>
    <w:p w:rsidR="00274AAB" w:rsidRPr="0046640F" w:rsidRDefault="00274AAB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147E2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 xml:space="preserve">Außerdem fordert die initiative 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eine </w:t>
      </w:r>
      <w:r w:rsidRPr="0046640F">
        <w:rPr>
          <w:rFonts w:asciiTheme="majorHAnsi" w:hAnsiTheme="majorHAnsi" w:cstheme="majorHAnsi"/>
          <w:sz w:val="20"/>
          <w:szCs w:val="20"/>
        </w:rPr>
        <w:t>Nutzung</w:t>
      </w:r>
      <w:r w:rsidR="004933BD" w:rsidRPr="0046640F">
        <w:rPr>
          <w:rFonts w:asciiTheme="majorHAnsi" w:hAnsiTheme="majorHAnsi" w:cstheme="majorHAnsi"/>
          <w:sz w:val="20"/>
          <w:szCs w:val="20"/>
        </w:rPr>
        <w:t>ssteigerung der Sonnenenergie,</w:t>
      </w:r>
      <w:r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="004933BD" w:rsidRPr="0046640F">
        <w:rPr>
          <w:rFonts w:asciiTheme="majorHAnsi" w:hAnsiTheme="majorHAnsi" w:cstheme="majorHAnsi"/>
          <w:sz w:val="20"/>
          <w:szCs w:val="20"/>
        </w:rPr>
        <w:t>i</w:t>
      </w:r>
      <w:r w:rsidRPr="0046640F">
        <w:rPr>
          <w:rFonts w:asciiTheme="majorHAnsi" w:hAnsiTheme="majorHAnsi" w:cstheme="majorHAnsi"/>
          <w:sz w:val="20"/>
          <w:szCs w:val="20"/>
        </w:rPr>
        <w:t xml:space="preserve">n 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welcher </w:t>
      </w:r>
      <w:r w:rsidRPr="0046640F">
        <w:rPr>
          <w:rFonts w:asciiTheme="majorHAnsi" w:hAnsiTheme="majorHAnsi" w:cstheme="majorHAnsi"/>
          <w:sz w:val="20"/>
          <w:szCs w:val="20"/>
        </w:rPr>
        <w:t>d</w:t>
      </w:r>
      <w:r w:rsidR="006B009B">
        <w:rPr>
          <w:rFonts w:asciiTheme="majorHAnsi" w:hAnsiTheme="majorHAnsi" w:cstheme="majorHAnsi"/>
          <w:sz w:val="20"/>
          <w:szCs w:val="20"/>
        </w:rPr>
        <w:t>as</w:t>
      </w:r>
      <w:r w:rsidRPr="0046640F">
        <w:rPr>
          <w:rFonts w:asciiTheme="majorHAnsi" w:hAnsiTheme="majorHAnsi" w:cstheme="majorHAnsi"/>
          <w:sz w:val="20"/>
          <w:szCs w:val="20"/>
        </w:rPr>
        <w:t xml:space="preserve"> größte und gleichzeitig naturverträglichste Ausbaupotential </w:t>
      </w:r>
      <w:r w:rsidR="00DA3CCF">
        <w:rPr>
          <w:rFonts w:asciiTheme="majorHAnsi" w:hAnsiTheme="majorHAnsi" w:cstheme="majorHAnsi"/>
          <w:sz w:val="20"/>
          <w:szCs w:val="20"/>
        </w:rPr>
        <w:t xml:space="preserve">für Kärnten </w:t>
      </w:r>
      <w:r w:rsidRPr="0046640F">
        <w:rPr>
          <w:rFonts w:asciiTheme="majorHAnsi" w:hAnsiTheme="majorHAnsi" w:cstheme="majorHAnsi"/>
          <w:sz w:val="20"/>
          <w:szCs w:val="20"/>
        </w:rPr>
        <w:t>gesehen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 wird</w:t>
      </w:r>
      <w:r w:rsidRPr="0046640F">
        <w:rPr>
          <w:rFonts w:asciiTheme="majorHAnsi" w:hAnsiTheme="majorHAnsi" w:cstheme="majorHAnsi"/>
          <w:sz w:val="20"/>
          <w:szCs w:val="20"/>
        </w:rPr>
        <w:t xml:space="preserve">. Als wichtigen Partner im Bemühen um die Dekarbonisierung </w:t>
      </w:r>
      <w:r w:rsidR="00DA3CCF">
        <w:rPr>
          <w:rFonts w:asciiTheme="majorHAnsi" w:hAnsiTheme="majorHAnsi" w:cstheme="majorHAnsi"/>
          <w:sz w:val="20"/>
          <w:szCs w:val="20"/>
        </w:rPr>
        <w:t>kann</w:t>
      </w:r>
      <w:r w:rsidR="00DA3CCF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 xml:space="preserve">Kärnten außerdem seine installierte Pumpspeicherleistung in das System </w:t>
      </w:r>
      <w:r w:rsidRPr="0046640F">
        <w:rPr>
          <w:rFonts w:asciiTheme="majorHAnsi" w:hAnsiTheme="majorHAnsi" w:cstheme="majorHAnsi"/>
          <w:sz w:val="20"/>
          <w:szCs w:val="20"/>
        </w:rPr>
        <w:lastRenderedPageBreak/>
        <w:t xml:space="preserve">einbringen, </w:t>
      </w:r>
      <w:r w:rsidR="00EE6984">
        <w:rPr>
          <w:rFonts w:asciiTheme="majorHAnsi" w:hAnsiTheme="majorHAnsi" w:cstheme="majorHAnsi"/>
          <w:sz w:val="20"/>
          <w:szCs w:val="20"/>
        </w:rPr>
        <w:t>vor allem</w:t>
      </w:r>
      <w:r w:rsidRPr="0046640F">
        <w:rPr>
          <w:rFonts w:asciiTheme="majorHAnsi" w:hAnsiTheme="majorHAnsi" w:cstheme="majorHAnsi"/>
          <w:sz w:val="20"/>
          <w:szCs w:val="20"/>
        </w:rPr>
        <w:t xml:space="preserve"> um Stromüberschüsse durch die Windkraftproduktion in Deutschland und Ostösterreich zu speichern. </w:t>
      </w:r>
      <w:r w:rsidR="00DA3CCF">
        <w:rPr>
          <w:rFonts w:asciiTheme="majorHAnsi" w:hAnsiTheme="majorHAnsi" w:cstheme="majorHAnsi"/>
          <w:sz w:val="20"/>
          <w:szCs w:val="20"/>
        </w:rPr>
        <w:t>Mit über 550 Wasserkraftwerken leistet Kärnten einen beträchtlichen Beitrag zur Energiewende.</w:t>
      </w:r>
    </w:p>
    <w:p w:rsidR="001147E2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Da die Nutzung der Windkraft in Kä</w:t>
      </w:r>
      <w:r w:rsidR="004933BD" w:rsidRPr="0046640F">
        <w:rPr>
          <w:rFonts w:asciiTheme="majorHAnsi" w:hAnsiTheme="majorHAnsi" w:cstheme="majorHAnsi"/>
          <w:sz w:val="20"/>
          <w:szCs w:val="20"/>
        </w:rPr>
        <w:t>rnten nur auf Berggipfeln und G</w:t>
      </w:r>
      <w:r w:rsidRPr="0046640F">
        <w:rPr>
          <w:rFonts w:asciiTheme="majorHAnsi" w:hAnsiTheme="majorHAnsi" w:cstheme="majorHAnsi"/>
          <w:sz w:val="20"/>
          <w:szCs w:val="20"/>
        </w:rPr>
        <w:t>raten wirtschaftlich sinnvoll ist</w:t>
      </w:r>
      <w:r w:rsidR="00EE6984">
        <w:rPr>
          <w:rFonts w:asciiTheme="majorHAnsi" w:hAnsiTheme="majorHAnsi" w:cstheme="majorHAnsi"/>
          <w:sz w:val="20"/>
          <w:szCs w:val="20"/>
        </w:rPr>
        <w:t>,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 xml:space="preserve">ist deren Nutzung als Letzte in der oben angeführten Kaskade an Maßnahmen anzugehen. </w:t>
      </w:r>
    </w:p>
    <w:p w:rsidR="001147E2" w:rsidRPr="0046640F" w:rsidRDefault="001147E2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147E2" w:rsidRPr="0046640F" w:rsidRDefault="001147E2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E37F54" w:rsidRPr="0046640F" w:rsidRDefault="00E37F54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6640F">
        <w:rPr>
          <w:rFonts w:asciiTheme="majorHAnsi" w:hAnsiTheme="majorHAnsi" w:cstheme="majorHAnsi"/>
          <w:b/>
          <w:bCs/>
          <w:sz w:val="20"/>
          <w:szCs w:val="20"/>
        </w:rPr>
        <w:t xml:space="preserve">Ausbau erneuerbarer Energie nicht auf Kosten von </w:t>
      </w:r>
      <w:r w:rsidR="00985044">
        <w:rPr>
          <w:rFonts w:asciiTheme="majorHAnsi" w:hAnsiTheme="majorHAnsi" w:cstheme="majorHAnsi"/>
          <w:b/>
          <w:bCs/>
          <w:sz w:val="20"/>
          <w:szCs w:val="20"/>
        </w:rPr>
        <w:t xml:space="preserve">dringend notwendiger </w:t>
      </w:r>
      <w:r w:rsidRPr="0046640F">
        <w:rPr>
          <w:rFonts w:asciiTheme="majorHAnsi" w:hAnsiTheme="majorHAnsi" w:cstheme="majorHAnsi"/>
          <w:b/>
          <w:bCs/>
          <w:sz w:val="20"/>
          <w:szCs w:val="20"/>
        </w:rPr>
        <w:t>Energieeinsparung</w:t>
      </w:r>
    </w:p>
    <w:p w:rsidR="00E37F54" w:rsidRPr="0046640F" w:rsidRDefault="00E37F54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1147E2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D</w:t>
      </w:r>
      <w:r w:rsidR="00CB7F8F">
        <w:rPr>
          <w:rFonts w:asciiTheme="majorHAnsi" w:hAnsiTheme="majorHAnsi" w:cstheme="majorHAnsi"/>
          <w:sz w:val="20"/>
          <w:szCs w:val="20"/>
        </w:rPr>
        <w:t>er Bedarf an elektrischem</w:t>
      </w:r>
      <w:r w:rsidRPr="0046640F">
        <w:rPr>
          <w:rFonts w:asciiTheme="majorHAnsi" w:hAnsiTheme="majorHAnsi" w:cstheme="majorHAnsi"/>
          <w:sz w:val="20"/>
          <w:szCs w:val="20"/>
        </w:rPr>
        <w:t xml:space="preserve"> Strom wird zukünftig 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steigen. </w:t>
      </w:r>
      <w:r w:rsidRPr="0046640F">
        <w:rPr>
          <w:rFonts w:asciiTheme="majorHAnsi" w:hAnsiTheme="majorHAnsi" w:cstheme="majorHAnsi"/>
          <w:sz w:val="20"/>
          <w:szCs w:val="20"/>
        </w:rPr>
        <w:t xml:space="preserve">Dieser bedingt trotz Einsparpotentiale einen Ausbau der </w:t>
      </w:r>
      <w:r w:rsidR="004933BD" w:rsidRPr="0046640F">
        <w:rPr>
          <w:rFonts w:asciiTheme="majorHAnsi" w:hAnsiTheme="majorHAnsi" w:cstheme="majorHAnsi"/>
          <w:sz w:val="20"/>
          <w:szCs w:val="20"/>
        </w:rPr>
        <w:t>e</w:t>
      </w:r>
      <w:r w:rsidRPr="0046640F">
        <w:rPr>
          <w:rFonts w:asciiTheme="majorHAnsi" w:hAnsiTheme="majorHAnsi" w:cstheme="majorHAnsi"/>
          <w:sz w:val="20"/>
          <w:szCs w:val="20"/>
        </w:rPr>
        <w:t>rneuerbaren Energieerzeugung. „Wir stehen für einen Ausbau erneuerbarer Energiepotentiale, das darf aber die Anstrengungen, zuerst Energie einzusparen und effizient zu nutzen</w:t>
      </w:r>
      <w:r w:rsidR="004933BD" w:rsidRPr="0046640F">
        <w:rPr>
          <w:rFonts w:asciiTheme="majorHAnsi" w:hAnsiTheme="majorHAnsi" w:cstheme="majorHAnsi"/>
          <w:sz w:val="20"/>
          <w:szCs w:val="20"/>
        </w:rPr>
        <w:t>,</w:t>
      </w:r>
      <w:r w:rsidRPr="0046640F">
        <w:rPr>
          <w:rFonts w:asciiTheme="majorHAnsi" w:hAnsiTheme="majorHAnsi" w:cstheme="majorHAnsi"/>
          <w:sz w:val="20"/>
          <w:szCs w:val="20"/>
        </w:rPr>
        <w:t xml:space="preserve"> nicht ersetzen oder beeinträchtigen und muss ökologisch verträglich sein“, fordert Erich Auer vom Alpenverein. Zuerst sei es </w:t>
      </w:r>
      <w:r w:rsidR="00CB7F8F">
        <w:rPr>
          <w:rFonts w:asciiTheme="majorHAnsi" w:hAnsiTheme="majorHAnsi" w:cstheme="majorHAnsi"/>
          <w:sz w:val="20"/>
          <w:szCs w:val="20"/>
        </w:rPr>
        <w:t>wichtig</w:t>
      </w:r>
      <w:r w:rsidRPr="0046640F">
        <w:rPr>
          <w:rFonts w:asciiTheme="majorHAnsi" w:hAnsiTheme="majorHAnsi" w:cstheme="majorHAnsi"/>
          <w:sz w:val="20"/>
          <w:szCs w:val="20"/>
        </w:rPr>
        <w:t xml:space="preserve">, die Einsparmöglichkeiten laut diversen Szenarien zu lukrieren und Effizienzsteigerungsmaßnahmen umzusetzen. </w:t>
      </w:r>
      <w:r w:rsidR="004933BD" w:rsidRPr="0046640F">
        <w:rPr>
          <w:rFonts w:asciiTheme="majorHAnsi" w:hAnsiTheme="majorHAnsi" w:cstheme="majorHAnsi"/>
          <w:sz w:val="20"/>
          <w:szCs w:val="20"/>
        </w:rPr>
        <w:t>Für die im</w:t>
      </w:r>
      <w:r w:rsidRPr="0046640F">
        <w:rPr>
          <w:rFonts w:asciiTheme="majorHAnsi" w:hAnsiTheme="majorHAnsi" w:cstheme="majorHAnsi"/>
          <w:sz w:val="20"/>
          <w:szCs w:val="20"/>
        </w:rPr>
        <w:t xml:space="preserve"> Energiemasterplan Kärnten</w:t>
      </w:r>
      <w:r w:rsidR="004933BD" w:rsidRPr="0046640F">
        <w:rPr>
          <w:rFonts w:asciiTheme="majorHAnsi" w:hAnsiTheme="majorHAnsi" w:cstheme="majorHAnsi"/>
          <w:sz w:val="20"/>
          <w:szCs w:val="20"/>
        </w:rPr>
        <w:t xml:space="preserve"> </w:t>
      </w:r>
      <w:r w:rsidRPr="0046640F">
        <w:rPr>
          <w:rFonts w:asciiTheme="majorHAnsi" w:hAnsiTheme="majorHAnsi" w:cstheme="majorHAnsi"/>
          <w:sz w:val="20"/>
          <w:szCs w:val="20"/>
        </w:rPr>
        <w:t>angeführten Einsparpotentiale von 1,7 Ter</w:t>
      </w:r>
      <w:r w:rsidR="00E20585" w:rsidRPr="0046640F">
        <w:rPr>
          <w:rFonts w:asciiTheme="majorHAnsi" w:hAnsiTheme="majorHAnsi" w:cstheme="majorHAnsi"/>
          <w:sz w:val="20"/>
          <w:szCs w:val="20"/>
        </w:rPr>
        <w:t>r</w:t>
      </w:r>
      <w:r w:rsidRPr="0046640F">
        <w:rPr>
          <w:rFonts w:asciiTheme="majorHAnsi" w:hAnsiTheme="majorHAnsi" w:cstheme="majorHAnsi"/>
          <w:sz w:val="20"/>
          <w:szCs w:val="20"/>
        </w:rPr>
        <w:t>awattstunden sind verstärkte Anstrengungen notwendig.“</w:t>
      </w:r>
    </w:p>
    <w:p w:rsidR="001147E2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1147E2" w:rsidRPr="0046640F" w:rsidRDefault="001147E2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74AAB" w:rsidRPr="0046640F" w:rsidRDefault="00274AAB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74AAB" w:rsidRPr="0046640F" w:rsidRDefault="00274AAB" w:rsidP="0046640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E3606" w:rsidRDefault="007E3606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BD3585" w:rsidRDefault="00BD358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E3606" w:rsidRPr="0046640F" w:rsidRDefault="007E3606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0C18B5" w:rsidRPr="0046640F" w:rsidRDefault="000C18B5" w:rsidP="0046640F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12A25" w:rsidRPr="0046640F" w:rsidRDefault="00212A25" w:rsidP="0046640F">
      <w:pPr>
        <w:rPr>
          <w:rFonts w:asciiTheme="majorHAnsi" w:hAnsiTheme="majorHAnsi" w:cstheme="majorHAnsi"/>
          <w:b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 xml:space="preserve">Bildmaterial zum Download unter </w:t>
      </w:r>
      <w:hyperlink r:id="rId12" w:history="1">
        <w:r w:rsidRPr="0046640F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www.alpenverein.at/presse</w:t>
        </w:r>
      </w:hyperlink>
      <w:r w:rsidRPr="0046640F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:rsidR="00212A25" w:rsidRPr="0046640F" w:rsidRDefault="00212A25" w:rsidP="0046640F">
      <w:pPr>
        <w:rPr>
          <w:rFonts w:asciiTheme="majorHAnsi" w:hAnsiTheme="majorHAnsi" w:cstheme="majorHAnsi"/>
          <w:sz w:val="20"/>
          <w:szCs w:val="20"/>
        </w:rPr>
      </w:pPr>
    </w:p>
    <w:p w:rsidR="00212A25" w:rsidRPr="0046640F" w:rsidRDefault="00212A25" w:rsidP="0046640F">
      <w:pPr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b/>
          <w:sz w:val="20"/>
          <w:szCs w:val="20"/>
        </w:rPr>
        <w:t>Rückfragehinweis:</w:t>
      </w:r>
      <w:r w:rsidRPr="0046640F">
        <w:rPr>
          <w:rFonts w:asciiTheme="majorHAnsi" w:hAnsiTheme="majorHAnsi" w:cstheme="majorHAnsi"/>
          <w:b/>
          <w:sz w:val="20"/>
          <w:szCs w:val="20"/>
        </w:rPr>
        <w:br/>
      </w:r>
      <w:r w:rsidRPr="0046640F">
        <w:rPr>
          <w:rFonts w:asciiTheme="majorHAnsi" w:hAnsiTheme="majorHAnsi" w:cstheme="majorHAnsi"/>
          <w:sz w:val="20"/>
          <w:szCs w:val="20"/>
        </w:rPr>
        <w:t>Österreichischer Alpenverein</w:t>
      </w:r>
      <w:r w:rsidRPr="0046640F">
        <w:rPr>
          <w:rFonts w:asciiTheme="majorHAnsi" w:hAnsiTheme="majorHAnsi" w:cstheme="majorHAnsi"/>
          <w:sz w:val="20"/>
          <w:szCs w:val="20"/>
        </w:rPr>
        <w:br/>
        <w:t>Öffentlichkeitsarbeit</w:t>
      </w:r>
    </w:p>
    <w:p w:rsidR="00212A25" w:rsidRPr="0046640F" w:rsidRDefault="00212A25" w:rsidP="0046640F">
      <w:pPr>
        <w:rPr>
          <w:rFonts w:asciiTheme="majorHAnsi" w:hAnsiTheme="majorHAnsi" w:cstheme="majorHAnsi"/>
          <w:sz w:val="20"/>
          <w:szCs w:val="20"/>
        </w:rPr>
      </w:pPr>
      <w:r w:rsidRPr="0046640F">
        <w:rPr>
          <w:rFonts w:asciiTheme="majorHAnsi" w:hAnsiTheme="majorHAnsi" w:cstheme="majorHAnsi"/>
          <w:sz w:val="20"/>
          <w:szCs w:val="20"/>
        </w:rPr>
        <w:t>+43/512/59547-11</w:t>
      </w:r>
      <w:r w:rsidRPr="0046640F">
        <w:rPr>
          <w:rFonts w:asciiTheme="majorHAnsi" w:hAnsiTheme="majorHAnsi" w:cstheme="majorHAnsi"/>
          <w:sz w:val="20"/>
          <w:szCs w:val="20"/>
        </w:rPr>
        <w:br/>
      </w:r>
      <w:hyperlink r:id="rId13" w:history="1">
        <w:r w:rsidRPr="0046640F">
          <w:rPr>
            <w:rStyle w:val="Hyperlink"/>
            <w:rFonts w:asciiTheme="majorHAnsi" w:hAnsiTheme="majorHAnsi" w:cstheme="majorHAnsi"/>
            <w:sz w:val="20"/>
            <w:szCs w:val="20"/>
          </w:rPr>
          <w:t>presse@alpenverein.at</w:t>
        </w:r>
      </w:hyperlink>
      <w:r w:rsidRPr="0046640F">
        <w:rPr>
          <w:rFonts w:asciiTheme="majorHAnsi" w:hAnsiTheme="majorHAnsi" w:cstheme="majorHAnsi"/>
          <w:sz w:val="20"/>
          <w:szCs w:val="20"/>
        </w:rPr>
        <w:t xml:space="preserve">  </w:t>
      </w:r>
    </w:p>
    <w:p w:rsidR="000C18B5" w:rsidRPr="0046640F" w:rsidRDefault="001221F6" w:rsidP="0046640F">
      <w:pPr>
        <w:rPr>
          <w:rFonts w:asciiTheme="majorHAnsi" w:hAnsiTheme="majorHAnsi" w:cstheme="majorHAnsi"/>
          <w:sz w:val="20"/>
          <w:szCs w:val="20"/>
        </w:rPr>
      </w:pPr>
      <w:hyperlink r:id="rId14" w:history="1">
        <w:r w:rsidR="00212A25" w:rsidRPr="0046640F">
          <w:rPr>
            <w:rStyle w:val="Hyperlink"/>
            <w:rFonts w:asciiTheme="majorHAnsi" w:hAnsiTheme="majorHAnsi" w:cstheme="majorHAnsi"/>
            <w:sz w:val="20"/>
            <w:szCs w:val="20"/>
          </w:rPr>
          <w:t>www.alpenverein.at</w:t>
        </w:r>
      </w:hyperlink>
    </w:p>
    <w:sectPr w:rsidR="000C18B5" w:rsidRPr="0046640F" w:rsidSect="00B64FD3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F6" w:rsidRDefault="001221F6" w:rsidP="000C18B5">
      <w:r>
        <w:separator/>
      </w:r>
    </w:p>
  </w:endnote>
  <w:endnote w:type="continuationSeparator" w:id="0">
    <w:p w:rsidR="001221F6" w:rsidRDefault="001221F6" w:rsidP="000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1340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18B5" w:rsidRDefault="000C18B5">
            <w:pPr>
              <w:pStyle w:val="Fuzeile"/>
              <w:jc w:val="right"/>
            </w:pPr>
            <w:r>
              <w:t xml:space="preserve">Seite </w:t>
            </w:r>
            <w:r w:rsidR="00B64F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64FD3">
              <w:rPr>
                <w:b/>
                <w:bCs/>
                <w:sz w:val="24"/>
                <w:szCs w:val="24"/>
              </w:rPr>
              <w:fldChar w:fldCharType="separate"/>
            </w:r>
            <w:r w:rsidR="00BD3585">
              <w:rPr>
                <w:b/>
                <w:bCs/>
                <w:noProof/>
              </w:rPr>
              <w:t>3</w:t>
            </w:r>
            <w:r w:rsidR="00B64F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B64F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64FD3">
              <w:rPr>
                <w:b/>
                <w:bCs/>
                <w:sz w:val="24"/>
                <w:szCs w:val="24"/>
              </w:rPr>
              <w:fldChar w:fldCharType="separate"/>
            </w:r>
            <w:r w:rsidR="00BD3585">
              <w:rPr>
                <w:b/>
                <w:bCs/>
                <w:noProof/>
              </w:rPr>
              <w:t>3</w:t>
            </w:r>
            <w:r w:rsidR="00B64F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18B5" w:rsidRDefault="000C1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F6" w:rsidRDefault="001221F6" w:rsidP="000C18B5">
      <w:r>
        <w:separator/>
      </w:r>
    </w:p>
  </w:footnote>
  <w:footnote w:type="continuationSeparator" w:id="0">
    <w:p w:rsidR="001221F6" w:rsidRDefault="001221F6" w:rsidP="000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98"/>
    <w:multiLevelType w:val="hybridMultilevel"/>
    <w:tmpl w:val="75467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6747C"/>
    <w:multiLevelType w:val="hybridMultilevel"/>
    <w:tmpl w:val="763AF6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2009"/>
    <w:multiLevelType w:val="hybridMultilevel"/>
    <w:tmpl w:val="704A5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41A3"/>
    <w:multiLevelType w:val="hybridMultilevel"/>
    <w:tmpl w:val="763AF6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131B0"/>
    <w:multiLevelType w:val="hybridMultilevel"/>
    <w:tmpl w:val="E5FA6D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22B"/>
    <w:rsid w:val="0002008F"/>
    <w:rsid w:val="000219B5"/>
    <w:rsid w:val="000523A8"/>
    <w:rsid w:val="00081D92"/>
    <w:rsid w:val="00087684"/>
    <w:rsid w:val="00092980"/>
    <w:rsid w:val="000C18B5"/>
    <w:rsid w:val="000C5441"/>
    <w:rsid w:val="000D609F"/>
    <w:rsid w:val="000E023E"/>
    <w:rsid w:val="000E5B55"/>
    <w:rsid w:val="000F34E2"/>
    <w:rsid w:val="00102632"/>
    <w:rsid w:val="00106EC9"/>
    <w:rsid w:val="001147E2"/>
    <w:rsid w:val="001221F6"/>
    <w:rsid w:val="00154FFC"/>
    <w:rsid w:val="00162DEA"/>
    <w:rsid w:val="00166154"/>
    <w:rsid w:val="001E61FC"/>
    <w:rsid w:val="00212A25"/>
    <w:rsid w:val="00247732"/>
    <w:rsid w:val="00265138"/>
    <w:rsid w:val="00266A7F"/>
    <w:rsid w:val="00274AAB"/>
    <w:rsid w:val="002B7AB8"/>
    <w:rsid w:val="00306950"/>
    <w:rsid w:val="00336232"/>
    <w:rsid w:val="00357D42"/>
    <w:rsid w:val="00357FD3"/>
    <w:rsid w:val="003626AD"/>
    <w:rsid w:val="00384CB4"/>
    <w:rsid w:val="003D6227"/>
    <w:rsid w:val="003F201C"/>
    <w:rsid w:val="003F671D"/>
    <w:rsid w:val="00430FA1"/>
    <w:rsid w:val="00432532"/>
    <w:rsid w:val="0046195C"/>
    <w:rsid w:val="0046640F"/>
    <w:rsid w:val="00481439"/>
    <w:rsid w:val="0048744B"/>
    <w:rsid w:val="004933BD"/>
    <w:rsid w:val="004A3D18"/>
    <w:rsid w:val="004E20D0"/>
    <w:rsid w:val="00503143"/>
    <w:rsid w:val="00513BF3"/>
    <w:rsid w:val="00514031"/>
    <w:rsid w:val="00553C13"/>
    <w:rsid w:val="00557615"/>
    <w:rsid w:val="0056055E"/>
    <w:rsid w:val="00573321"/>
    <w:rsid w:val="00584363"/>
    <w:rsid w:val="005A762E"/>
    <w:rsid w:val="005A7DB3"/>
    <w:rsid w:val="005C158D"/>
    <w:rsid w:val="005E72E3"/>
    <w:rsid w:val="005F6130"/>
    <w:rsid w:val="006010BD"/>
    <w:rsid w:val="0061057B"/>
    <w:rsid w:val="006236FB"/>
    <w:rsid w:val="006A1861"/>
    <w:rsid w:val="006A42A8"/>
    <w:rsid w:val="006B009B"/>
    <w:rsid w:val="006E18CC"/>
    <w:rsid w:val="006E35BE"/>
    <w:rsid w:val="0070170F"/>
    <w:rsid w:val="00755090"/>
    <w:rsid w:val="00761891"/>
    <w:rsid w:val="0078442E"/>
    <w:rsid w:val="007A6267"/>
    <w:rsid w:val="007A6818"/>
    <w:rsid w:val="007B30EF"/>
    <w:rsid w:val="007E3606"/>
    <w:rsid w:val="0082323C"/>
    <w:rsid w:val="0089522B"/>
    <w:rsid w:val="008976DA"/>
    <w:rsid w:val="008A1E00"/>
    <w:rsid w:val="008A23A5"/>
    <w:rsid w:val="008C3213"/>
    <w:rsid w:val="008D4BE9"/>
    <w:rsid w:val="008F33A5"/>
    <w:rsid w:val="00944189"/>
    <w:rsid w:val="00961F8A"/>
    <w:rsid w:val="00962877"/>
    <w:rsid w:val="0097194B"/>
    <w:rsid w:val="00985044"/>
    <w:rsid w:val="009C5E30"/>
    <w:rsid w:val="009E6B26"/>
    <w:rsid w:val="00A10BA4"/>
    <w:rsid w:val="00A640B8"/>
    <w:rsid w:val="00A85A1C"/>
    <w:rsid w:val="00A97469"/>
    <w:rsid w:val="00AA0964"/>
    <w:rsid w:val="00AA669A"/>
    <w:rsid w:val="00B13CA4"/>
    <w:rsid w:val="00B1546B"/>
    <w:rsid w:val="00B64FD3"/>
    <w:rsid w:val="00B72C13"/>
    <w:rsid w:val="00B73821"/>
    <w:rsid w:val="00B75E84"/>
    <w:rsid w:val="00BA242B"/>
    <w:rsid w:val="00BA3909"/>
    <w:rsid w:val="00BA541E"/>
    <w:rsid w:val="00BA5FBA"/>
    <w:rsid w:val="00BD3585"/>
    <w:rsid w:val="00BD4486"/>
    <w:rsid w:val="00BF651B"/>
    <w:rsid w:val="00C000ED"/>
    <w:rsid w:val="00C27E42"/>
    <w:rsid w:val="00C35F11"/>
    <w:rsid w:val="00C441AC"/>
    <w:rsid w:val="00C76E6E"/>
    <w:rsid w:val="00C857A7"/>
    <w:rsid w:val="00CB7F8F"/>
    <w:rsid w:val="00D142F8"/>
    <w:rsid w:val="00D33294"/>
    <w:rsid w:val="00D44095"/>
    <w:rsid w:val="00D64A5B"/>
    <w:rsid w:val="00D66844"/>
    <w:rsid w:val="00D76940"/>
    <w:rsid w:val="00DA225A"/>
    <w:rsid w:val="00DA3CCF"/>
    <w:rsid w:val="00E017FB"/>
    <w:rsid w:val="00E04261"/>
    <w:rsid w:val="00E20585"/>
    <w:rsid w:val="00E37F54"/>
    <w:rsid w:val="00EC5216"/>
    <w:rsid w:val="00EE6984"/>
    <w:rsid w:val="00EF2CEB"/>
    <w:rsid w:val="00EF49B5"/>
    <w:rsid w:val="00F06898"/>
    <w:rsid w:val="00F154A1"/>
    <w:rsid w:val="00F154ED"/>
    <w:rsid w:val="00F35245"/>
    <w:rsid w:val="00F4573F"/>
    <w:rsid w:val="00F857B5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E817B1"/>
  <w15:docId w15:val="{B49C9114-54B4-4BE3-AF9B-44A1095A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CB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212A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74AAB"/>
    <w:pPr>
      <w:ind w:left="708"/>
    </w:pPr>
    <w:rPr>
      <w:rFonts w:ascii="Times New Roman" w:eastAsia="SimSun" w:hAnsi="Times New Roman" w:cs="Mangal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274AA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274AAB"/>
  </w:style>
  <w:style w:type="character" w:styleId="Hervorhebung">
    <w:name w:val="Emphasis"/>
    <w:basedOn w:val="Absatz-Standardschriftart"/>
    <w:uiPriority w:val="20"/>
    <w:qFormat/>
    <w:rsid w:val="00961F8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F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F11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0C18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8B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esse@alpenverei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penverein.at/pres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://www.alpenverei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1276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Neuner</dc:creator>
  <cp:lastModifiedBy>Peter Neuner</cp:lastModifiedBy>
  <cp:revision>4</cp:revision>
  <cp:lastPrinted>2019-09-17T13:29:00Z</cp:lastPrinted>
  <dcterms:created xsi:type="dcterms:W3CDTF">2019-09-18T09:58:00Z</dcterms:created>
  <dcterms:modified xsi:type="dcterms:W3CDTF">2019-09-18T14:52:00Z</dcterms:modified>
</cp:coreProperties>
</file>